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9782" w14:textId="01EA89DB" w:rsidR="004D506D" w:rsidRPr="00894070" w:rsidRDefault="004D506D" w:rsidP="00571AC6">
      <w:pPr>
        <w:jc w:val="center"/>
        <w:rPr>
          <w:rFonts w:ascii="Aptos" w:hAnsi="Aptos" w:cstheme="minorHAnsi"/>
          <w:sz w:val="23"/>
          <w:szCs w:val="23"/>
        </w:rPr>
      </w:pPr>
      <w:bookmarkStart w:id="0" w:name="_Hlk51598499"/>
      <w:r w:rsidRPr="00894070">
        <w:rPr>
          <w:rFonts w:ascii="Aptos" w:hAnsi="Aptos" w:cstheme="minorHAnsi"/>
          <w:b/>
          <w:sz w:val="23"/>
          <w:szCs w:val="23"/>
        </w:rPr>
        <w:t>HAMILTON COUNTY MENTAL HEALTH AND RECOVERY SERVICES BOARD</w:t>
      </w:r>
    </w:p>
    <w:p w14:paraId="219C19D0" w14:textId="3ED692B2" w:rsidR="004D506D" w:rsidRPr="00894070" w:rsidRDefault="004D506D" w:rsidP="00571AC6">
      <w:pPr>
        <w:jc w:val="center"/>
        <w:rPr>
          <w:rFonts w:ascii="Aptos" w:hAnsi="Aptos" w:cstheme="minorHAnsi"/>
          <w:b/>
          <w:bCs/>
          <w:sz w:val="23"/>
          <w:szCs w:val="23"/>
        </w:rPr>
      </w:pPr>
      <w:r w:rsidRPr="00894070">
        <w:rPr>
          <w:rFonts w:ascii="Aptos" w:hAnsi="Aptos" w:cstheme="minorHAnsi"/>
          <w:b/>
          <w:bCs/>
          <w:sz w:val="23"/>
          <w:szCs w:val="23"/>
        </w:rPr>
        <w:t>Minutes of the Board of Trustees</w:t>
      </w:r>
    </w:p>
    <w:p w14:paraId="4AF0FDB2" w14:textId="75354F38" w:rsidR="004D506D" w:rsidRPr="00894070" w:rsidRDefault="00F01D71" w:rsidP="00571AC6">
      <w:pPr>
        <w:jc w:val="center"/>
        <w:rPr>
          <w:rFonts w:ascii="Aptos" w:hAnsi="Aptos" w:cstheme="minorHAnsi"/>
          <w:sz w:val="23"/>
          <w:szCs w:val="23"/>
        </w:rPr>
      </w:pPr>
      <w:r w:rsidRPr="00894070">
        <w:rPr>
          <w:rFonts w:ascii="Aptos" w:hAnsi="Aptos" w:cstheme="minorHAnsi"/>
          <w:sz w:val="23"/>
          <w:szCs w:val="23"/>
        </w:rPr>
        <w:t xml:space="preserve">Thursday, </w:t>
      </w:r>
      <w:r w:rsidR="00261AFC">
        <w:rPr>
          <w:rFonts w:ascii="Aptos" w:hAnsi="Aptos" w:cstheme="minorHAnsi"/>
          <w:sz w:val="23"/>
          <w:szCs w:val="23"/>
        </w:rPr>
        <w:t>January 16, 2025</w:t>
      </w:r>
    </w:p>
    <w:bookmarkEnd w:id="0"/>
    <w:p w14:paraId="1A4167B7" w14:textId="77777777" w:rsidR="004D506D" w:rsidRPr="00894070" w:rsidRDefault="004D506D" w:rsidP="00894070">
      <w:pPr>
        <w:rPr>
          <w:rFonts w:ascii="Aptos" w:hAnsi="Aptos" w:cstheme="minorHAnsi"/>
          <w:sz w:val="23"/>
          <w:szCs w:val="23"/>
        </w:rPr>
      </w:pPr>
    </w:p>
    <w:p w14:paraId="5A3486FC" w14:textId="56AABA2B" w:rsidR="004D506D" w:rsidRPr="00CA66AF" w:rsidRDefault="004D506D" w:rsidP="00571AC6">
      <w:pPr>
        <w:pStyle w:val="Minutes1"/>
        <w:numPr>
          <w:ilvl w:val="0"/>
          <w:numId w:val="1"/>
        </w:numPr>
        <w:tabs>
          <w:tab w:val="clear" w:pos="360"/>
          <w:tab w:val="num" w:pos="450"/>
        </w:tabs>
        <w:ind w:hanging="1062"/>
        <w:rPr>
          <w:rFonts w:ascii="Aptos" w:hAnsi="Aptos"/>
          <w:sz w:val="23"/>
          <w:szCs w:val="23"/>
        </w:rPr>
      </w:pPr>
      <w:r w:rsidRPr="00CA66AF">
        <w:rPr>
          <w:rFonts w:ascii="Aptos" w:hAnsi="Aptos"/>
          <w:sz w:val="23"/>
          <w:szCs w:val="23"/>
        </w:rPr>
        <w:t>Call to Order</w:t>
      </w:r>
    </w:p>
    <w:p w14:paraId="5EE015B1" w14:textId="6C6FC876" w:rsidR="00BD6030" w:rsidRPr="00894070" w:rsidRDefault="004D506D" w:rsidP="00571AC6">
      <w:pPr>
        <w:pStyle w:val="Minutes2"/>
        <w:numPr>
          <w:ilvl w:val="1"/>
          <w:numId w:val="1"/>
        </w:numPr>
        <w:ind w:left="810" w:hanging="360"/>
        <w:rPr>
          <w:rFonts w:ascii="Aptos" w:hAnsi="Aptos"/>
          <w:sz w:val="23"/>
          <w:szCs w:val="23"/>
        </w:rPr>
      </w:pPr>
      <w:r w:rsidRPr="00894070">
        <w:rPr>
          <w:rFonts w:ascii="Aptos" w:hAnsi="Aptos"/>
          <w:sz w:val="23"/>
          <w:szCs w:val="23"/>
        </w:rPr>
        <w:t xml:space="preserve">The regular meeting of the Board of Trustees was called to order </w:t>
      </w:r>
      <w:r w:rsidR="00C3249A" w:rsidRPr="00894070">
        <w:rPr>
          <w:rFonts w:ascii="Aptos" w:hAnsi="Aptos"/>
          <w:sz w:val="23"/>
          <w:szCs w:val="23"/>
        </w:rPr>
        <w:t>(</w:t>
      </w:r>
      <w:r w:rsidR="00792DC5" w:rsidRPr="00894070">
        <w:rPr>
          <w:rFonts w:ascii="Aptos" w:hAnsi="Aptos"/>
          <w:sz w:val="23"/>
          <w:szCs w:val="23"/>
        </w:rPr>
        <w:t>Gabelman</w:t>
      </w:r>
      <w:r w:rsidR="00E3777A" w:rsidRPr="00894070">
        <w:rPr>
          <w:rFonts w:ascii="Aptos" w:hAnsi="Aptos"/>
          <w:sz w:val="23"/>
          <w:szCs w:val="23"/>
        </w:rPr>
        <w:t>)</w:t>
      </w:r>
      <w:r w:rsidRPr="00894070">
        <w:rPr>
          <w:rFonts w:ascii="Aptos" w:hAnsi="Aptos"/>
          <w:sz w:val="23"/>
          <w:szCs w:val="23"/>
        </w:rPr>
        <w:t xml:space="preserve"> at 8:</w:t>
      </w:r>
      <w:r w:rsidR="00CA66AF">
        <w:rPr>
          <w:rFonts w:ascii="Aptos" w:hAnsi="Aptos"/>
          <w:sz w:val="23"/>
          <w:szCs w:val="23"/>
        </w:rPr>
        <w:t>40</w:t>
      </w:r>
      <w:r w:rsidRPr="00894070">
        <w:rPr>
          <w:rFonts w:ascii="Aptos" w:hAnsi="Aptos"/>
          <w:sz w:val="23"/>
          <w:szCs w:val="23"/>
        </w:rPr>
        <w:t xml:space="preserve"> a.m.</w:t>
      </w:r>
    </w:p>
    <w:p w14:paraId="14E39C09" w14:textId="6EB4F416" w:rsidR="004D506D" w:rsidRPr="00A0160A" w:rsidRDefault="004D506D" w:rsidP="00571AC6">
      <w:pPr>
        <w:numPr>
          <w:ilvl w:val="0"/>
          <w:numId w:val="1"/>
        </w:numPr>
        <w:tabs>
          <w:tab w:val="clear" w:pos="360"/>
          <w:tab w:val="num" w:pos="450"/>
        </w:tabs>
        <w:spacing w:after="120"/>
        <w:ind w:hanging="1062"/>
        <w:rPr>
          <w:rFonts w:ascii="Aptos" w:hAnsi="Aptos" w:cstheme="minorHAnsi"/>
          <w:b/>
          <w:sz w:val="23"/>
          <w:szCs w:val="23"/>
        </w:rPr>
      </w:pPr>
      <w:r w:rsidRPr="00A0160A">
        <w:rPr>
          <w:rFonts w:ascii="Aptos" w:hAnsi="Aptos" w:cstheme="minorHAnsi"/>
          <w:b/>
          <w:sz w:val="23"/>
          <w:szCs w:val="23"/>
        </w:rPr>
        <w:t>Attendance</w:t>
      </w:r>
    </w:p>
    <w:p w14:paraId="7AE5BFA3" w14:textId="34C93B0A" w:rsidR="004D506D" w:rsidRPr="00894070" w:rsidRDefault="004D506D" w:rsidP="00571AC6">
      <w:pPr>
        <w:pStyle w:val="Minutes2"/>
        <w:numPr>
          <w:ilvl w:val="1"/>
          <w:numId w:val="1"/>
        </w:numPr>
        <w:ind w:left="810" w:hanging="360"/>
        <w:rPr>
          <w:rFonts w:ascii="Aptos" w:hAnsi="Aptos"/>
          <w:sz w:val="23"/>
          <w:szCs w:val="23"/>
        </w:rPr>
      </w:pPr>
      <w:r w:rsidRPr="00894070">
        <w:rPr>
          <w:rFonts w:ascii="Aptos" w:hAnsi="Aptos"/>
          <w:sz w:val="23"/>
          <w:szCs w:val="23"/>
        </w:rPr>
        <w:t>Board Members Present</w:t>
      </w:r>
      <w:r w:rsidR="00AD5D4A" w:rsidRPr="00894070">
        <w:rPr>
          <w:rFonts w:ascii="Aptos" w:hAnsi="Aptos"/>
          <w:sz w:val="23"/>
          <w:szCs w:val="23"/>
        </w:rPr>
        <w:t xml:space="preserve">:  </w:t>
      </w:r>
      <w:r w:rsidR="00792DC5" w:rsidRPr="00894070">
        <w:rPr>
          <w:rFonts w:ascii="Aptos" w:hAnsi="Aptos"/>
          <w:sz w:val="23"/>
          <w:szCs w:val="23"/>
        </w:rPr>
        <w:t xml:space="preserve">Thomas Gabelman (Chair); </w:t>
      </w:r>
      <w:r w:rsidR="00A33B1B" w:rsidRPr="00894070">
        <w:rPr>
          <w:rFonts w:ascii="Aptos" w:hAnsi="Aptos"/>
          <w:sz w:val="23"/>
          <w:szCs w:val="23"/>
        </w:rPr>
        <w:t xml:space="preserve">Gary Powell (Vice-Chair); </w:t>
      </w:r>
      <w:r w:rsidR="00E42716" w:rsidRPr="00894070">
        <w:rPr>
          <w:rFonts w:ascii="Aptos" w:hAnsi="Aptos"/>
          <w:sz w:val="23"/>
          <w:szCs w:val="23"/>
        </w:rPr>
        <w:t xml:space="preserve">Ashlee Young (Secretary); </w:t>
      </w:r>
      <w:r w:rsidR="00AF48EB" w:rsidRPr="00894070">
        <w:rPr>
          <w:rFonts w:ascii="Aptos" w:hAnsi="Aptos"/>
          <w:sz w:val="23"/>
          <w:szCs w:val="23"/>
        </w:rPr>
        <w:t xml:space="preserve">Charles Collins, MD; </w:t>
      </w:r>
      <w:r w:rsidR="00792DC5" w:rsidRPr="00894070">
        <w:rPr>
          <w:rFonts w:ascii="Aptos" w:hAnsi="Aptos"/>
          <w:sz w:val="23"/>
          <w:szCs w:val="23"/>
        </w:rPr>
        <w:t xml:space="preserve">Gwen DiMeo; </w:t>
      </w:r>
      <w:r w:rsidR="00BD2AF4" w:rsidRPr="00894070">
        <w:rPr>
          <w:rFonts w:ascii="Aptos" w:hAnsi="Aptos"/>
          <w:sz w:val="23"/>
          <w:szCs w:val="23"/>
        </w:rPr>
        <w:t>Sandra Driggins-Smith;</w:t>
      </w:r>
      <w:r w:rsidR="0094659C" w:rsidRPr="00894070">
        <w:rPr>
          <w:rFonts w:ascii="Aptos" w:hAnsi="Aptos"/>
          <w:sz w:val="23"/>
          <w:szCs w:val="23"/>
        </w:rPr>
        <w:t xml:space="preserve"> </w:t>
      </w:r>
      <w:r w:rsidR="005951F1" w:rsidRPr="00894070">
        <w:rPr>
          <w:rFonts w:ascii="Aptos" w:hAnsi="Aptos"/>
          <w:sz w:val="23"/>
          <w:szCs w:val="23"/>
        </w:rPr>
        <w:t>Lee Harrill</w:t>
      </w:r>
      <w:r w:rsidR="005951F1">
        <w:rPr>
          <w:rFonts w:ascii="Aptos" w:hAnsi="Aptos"/>
          <w:sz w:val="23"/>
          <w:szCs w:val="23"/>
        </w:rPr>
        <w:t>;</w:t>
      </w:r>
      <w:r w:rsidR="005951F1" w:rsidRPr="00894070">
        <w:rPr>
          <w:rFonts w:ascii="Aptos" w:hAnsi="Aptos"/>
          <w:sz w:val="23"/>
          <w:szCs w:val="23"/>
        </w:rPr>
        <w:t xml:space="preserve"> </w:t>
      </w:r>
      <w:r w:rsidR="00E300A8" w:rsidRPr="00894070">
        <w:rPr>
          <w:rFonts w:ascii="Aptos" w:hAnsi="Aptos"/>
          <w:sz w:val="23"/>
          <w:szCs w:val="23"/>
        </w:rPr>
        <w:t>Gregory Hogg</w:t>
      </w:r>
      <w:r w:rsidR="00AF48EB" w:rsidRPr="00894070">
        <w:rPr>
          <w:rFonts w:ascii="Aptos" w:hAnsi="Aptos"/>
          <w:sz w:val="23"/>
          <w:szCs w:val="23"/>
        </w:rPr>
        <w:t xml:space="preserve">; </w:t>
      </w:r>
      <w:r w:rsidR="00C1005A" w:rsidRPr="00894070">
        <w:rPr>
          <w:rFonts w:ascii="Aptos" w:hAnsi="Aptos"/>
          <w:sz w:val="23"/>
          <w:szCs w:val="23"/>
        </w:rPr>
        <w:t xml:space="preserve">Hillary </w:t>
      </w:r>
      <w:proofErr w:type="spellStart"/>
      <w:r w:rsidR="00C1005A" w:rsidRPr="00894070">
        <w:rPr>
          <w:rFonts w:ascii="Aptos" w:hAnsi="Aptos"/>
          <w:sz w:val="23"/>
          <w:szCs w:val="23"/>
        </w:rPr>
        <w:t>Wishnick</w:t>
      </w:r>
      <w:proofErr w:type="spellEnd"/>
      <w:r w:rsidR="00C1005A" w:rsidRPr="00894070">
        <w:rPr>
          <w:rFonts w:ascii="Aptos" w:hAnsi="Aptos"/>
          <w:sz w:val="23"/>
          <w:szCs w:val="23"/>
        </w:rPr>
        <w:t>, PhD</w:t>
      </w:r>
    </w:p>
    <w:p w14:paraId="5AF5BD29" w14:textId="380C5CE0" w:rsidR="004D506D" w:rsidRPr="00894070" w:rsidRDefault="00BD6030" w:rsidP="00571AC6">
      <w:pPr>
        <w:pStyle w:val="Minutes2"/>
        <w:numPr>
          <w:ilvl w:val="1"/>
          <w:numId w:val="1"/>
        </w:numPr>
        <w:ind w:left="810" w:hanging="360"/>
        <w:rPr>
          <w:rFonts w:ascii="Aptos" w:hAnsi="Aptos"/>
          <w:sz w:val="23"/>
          <w:szCs w:val="23"/>
        </w:rPr>
      </w:pPr>
      <w:r w:rsidRPr="00894070">
        <w:rPr>
          <w:rFonts w:ascii="Aptos" w:hAnsi="Aptos"/>
          <w:sz w:val="23"/>
          <w:szCs w:val="23"/>
        </w:rPr>
        <w:t xml:space="preserve">Board </w:t>
      </w:r>
      <w:r w:rsidR="004D506D" w:rsidRPr="00894070">
        <w:rPr>
          <w:rFonts w:ascii="Aptos" w:hAnsi="Aptos"/>
          <w:sz w:val="23"/>
          <w:szCs w:val="23"/>
        </w:rPr>
        <w:t>Members Absent:</w:t>
      </w:r>
      <w:r w:rsidRPr="00894070">
        <w:rPr>
          <w:rFonts w:ascii="Aptos" w:hAnsi="Aptos"/>
          <w:sz w:val="23"/>
          <w:szCs w:val="23"/>
        </w:rPr>
        <w:t xml:space="preserve"> </w:t>
      </w:r>
      <w:r w:rsidR="00B457AD" w:rsidRPr="00894070">
        <w:rPr>
          <w:rFonts w:ascii="Aptos" w:hAnsi="Aptos"/>
          <w:sz w:val="23"/>
          <w:szCs w:val="23"/>
        </w:rPr>
        <w:t xml:space="preserve"> </w:t>
      </w:r>
      <w:r w:rsidR="00C1005A" w:rsidRPr="00894070">
        <w:rPr>
          <w:rFonts w:ascii="Aptos" w:hAnsi="Aptos"/>
          <w:sz w:val="23"/>
          <w:szCs w:val="23"/>
        </w:rPr>
        <w:t xml:space="preserve">Matt Curoe </w:t>
      </w:r>
      <w:r w:rsidR="008F2413" w:rsidRPr="00894070">
        <w:rPr>
          <w:rFonts w:ascii="Aptos" w:hAnsi="Aptos"/>
          <w:sz w:val="23"/>
          <w:szCs w:val="23"/>
        </w:rPr>
        <w:t xml:space="preserve">(Exc.); </w:t>
      </w:r>
      <w:r w:rsidR="00A33B1B" w:rsidRPr="00894070">
        <w:rPr>
          <w:rFonts w:ascii="Aptos" w:hAnsi="Aptos"/>
          <w:sz w:val="23"/>
          <w:szCs w:val="23"/>
        </w:rPr>
        <w:t xml:space="preserve">Traci Henry </w:t>
      </w:r>
      <w:r w:rsidR="00E42716" w:rsidRPr="00894070">
        <w:rPr>
          <w:rFonts w:ascii="Aptos" w:hAnsi="Aptos"/>
          <w:sz w:val="23"/>
          <w:szCs w:val="23"/>
        </w:rPr>
        <w:t>(Exc.)</w:t>
      </w:r>
      <w:r w:rsidR="00F116FB" w:rsidRPr="00894070">
        <w:rPr>
          <w:rFonts w:ascii="Aptos" w:hAnsi="Aptos"/>
          <w:sz w:val="23"/>
          <w:szCs w:val="23"/>
        </w:rPr>
        <w:t xml:space="preserve">; </w:t>
      </w:r>
      <w:r w:rsidR="00C1005A" w:rsidRPr="00894070">
        <w:rPr>
          <w:rFonts w:ascii="Aptos" w:hAnsi="Aptos"/>
          <w:sz w:val="23"/>
          <w:szCs w:val="23"/>
        </w:rPr>
        <w:t xml:space="preserve">Hannah Lewallen </w:t>
      </w:r>
      <w:r w:rsidR="00F116FB" w:rsidRPr="00894070">
        <w:rPr>
          <w:rFonts w:ascii="Aptos" w:hAnsi="Aptos"/>
          <w:sz w:val="23"/>
          <w:szCs w:val="23"/>
        </w:rPr>
        <w:t>(Exc.)</w:t>
      </w:r>
      <w:r w:rsidR="00A0160A">
        <w:rPr>
          <w:rFonts w:ascii="Aptos" w:hAnsi="Aptos"/>
          <w:sz w:val="23"/>
          <w:szCs w:val="23"/>
        </w:rPr>
        <w:t>;</w:t>
      </w:r>
      <w:r w:rsidR="005951F1" w:rsidRPr="005951F1">
        <w:rPr>
          <w:rFonts w:ascii="Aptos" w:hAnsi="Aptos"/>
          <w:sz w:val="23"/>
          <w:szCs w:val="23"/>
        </w:rPr>
        <w:t xml:space="preserve"> </w:t>
      </w:r>
      <w:r w:rsidR="005951F1" w:rsidRPr="00894070">
        <w:rPr>
          <w:rFonts w:ascii="Aptos" w:hAnsi="Aptos"/>
          <w:sz w:val="23"/>
          <w:szCs w:val="23"/>
        </w:rPr>
        <w:t>Linda McKenzie</w:t>
      </w:r>
      <w:r w:rsidR="005951F1">
        <w:rPr>
          <w:rFonts w:ascii="Aptos" w:hAnsi="Aptos"/>
          <w:sz w:val="23"/>
          <w:szCs w:val="23"/>
        </w:rPr>
        <w:t xml:space="preserve"> (Exc.)</w:t>
      </w:r>
    </w:p>
    <w:p w14:paraId="2066ABEF" w14:textId="63B1220C" w:rsidR="004D506D" w:rsidRPr="00894070" w:rsidRDefault="004D506D" w:rsidP="00571AC6">
      <w:pPr>
        <w:pStyle w:val="Minutes2"/>
        <w:numPr>
          <w:ilvl w:val="1"/>
          <w:numId w:val="1"/>
        </w:numPr>
        <w:ind w:left="810" w:hanging="360"/>
        <w:rPr>
          <w:rFonts w:ascii="Aptos" w:hAnsi="Aptos"/>
          <w:sz w:val="23"/>
          <w:szCs w:val="23"/>
        </w:rPr>
      </w:pPr>
      <w:r w:rsidRPr="00894070">
        <w:rPr>
          <w:rFonts w:ascii="Aptos" w:hAnsi="Aptos"/>
          <w:sz w:val="23"/>
          <w:szCs w:val="23"/>
        </w:rPr>
        <w:t>Staff Members Present</w:t>
      </w:r>
      <w:bookmarkStart w:id="1" w:name="_Hlk53394142"/>
      <w:proofErr w:type="gramStart"/>
      <w:r w:rsidR="001D64CD" w:rsidRPr="00894070">
        <w:rPr>
          <w:rFonts w:ascii="Aptos" w:hAnsi="Aptos"/>
          <w:sz w:val="23"/>
          <w:szCs w:val="23"/>
        </w:rPr>
        <w:t xml:space="preserve">:  </w:t>
      </w:r>
      <w:r w:rsidR="00E54562" w:rsidRPr="00894070">
        <w:rPr>
          <w:rFonts w:ascii="Aptos" w:hAnsi="Aptos"/>
          <w:sz w:val="23"/>
          <w:szCs w:val="23"/>
        </w:rPr>
        <w:t>LaNora</w:t>
      </w:r>
      <w:proofErr w:type="gramEnd"/>
      <w:r w:rsidR="00E54562" w:rsidRPr="00894070">
        <w:rPr>
          <w:rFonts w:ascii="Aptos" w:hAnsi="Aptos"/>
          <w:sz w:val="23"/>
          <w:szCs w:val="23"/>
        </w:rPr>
        <w:t xml:space="preserve"> Godfrey</w:t>
      </w:r>
      <w:bookmarkEnd w:id="1"/>
      <w:r w:rsidR="00203D1C" w:rsidRPr="00894070">
        <w:rPr>
          <w:rFonts w:ascii="Aptos" w:hAnsi="Aptos"/>
          <w:sz w:val="23"/>
          <w:szCs w:val="23"/>
        </w:rPr>
        <w:t xml:space="preserve">; </w:t>
      </w:r>
      <w:r w:rsidR="00972A2D" w:rsidRPr="00894070">
        <w:rPr>
          <w:rFonts w:ascii="Aptos" w:hAnsi="Aptos"/>
          <w:sz w:val="23"/>
          <w:szCs w:val="23"/>
        </w:rPr>
        <w:t>Linda Gallagher;</w:t>
      </w:r>
      <w:r w:rsidR="00A33B1B" w:rsidRPr="00894070">
        <w:rPr>
          <w:rFonts w:ascii="Aptos" w:hAnsi="Aptos"/>
          <w:sz w:val="23"/>
          <w:szCs w:val="23"/>
        </w:rPr>
        <w:t xml:space="preserve"> Jenny Heizman;</w:t>
      </w:r>
      <w:r w:rsidR="00972A2D" w:rsidRPr="00894070">
        <w:rPr>
          <w:rFonts w:ascii="Aptos" w:hAnsi="Aptos"/>
          <w:sz w:val="23"/>
          <w:szCs w:val="23"/>
        </w:rPr>
        <w:t xml:space="preserve"> Steve Rokich; </w:t>
      </w:r>
      <w:r w:rsidR="001D64CD" w:rsidRPr="00894070">
        <w:rPr>
          <w:rFonts w:ascii="Aptos" w:hAnsi="Aptos"/>
          <w:sz w:val="23"/>
          <w:szCs w:val="23"/>
        </w:rPr>
        <w:t>Denise Garrett</w:t>
      </w:r>
      <w:r w:rsidR="00972A2D" w:rsidRPr="00894070">
        <w:rPr>
          <w:rFonts w:ascii="Aptos" w:hAnsi="Aptos"/>
          <w:sz w:val="23"/>
          <w:szCs w:val="23"/>
        </w:rPr>
        <w:t>; Ann Briccio</w:t>
      </w:r>
    </w:p>
    <w:p w14:paraId="1DDEA1BB" w14:textId="2F04E27C" w:rsidR="004D506D" w:rsidRPr="000D11CB" w:rsidRDefault="004D506D" w:rsidP="00571AC6">
      <w:pPr>
        <w:pStyle w:val="Minutes1"/>
        <w:numPr>
          <w:ilvl w:val="0"/>
          <w:numId w:val="1"/>
        </w:numPr>
        <w:tabs>
          <w:tab w:val="clear" w:pos="360"/>
          <w:tab w:val="num" w:pos="450"/>
        </w:tabs>
        <w:ind w:hanging="1062"/>
        <w:rPr>
          <w:rFonts w:ascii="Aptos" w:hAnsi="Aptos"/>
          <w:sz w:val="23"/>
          <w:szCs w:val="23"/>
        </w:rPr>
      </w:pPr>
      <w:bookmarkStart w:id="2" w:name="_Hlk66266989"/>
      <w:r w:rsidRPr="000D11CB">
        <w:rPr>
          <w:rFonts w:ascii="Aptos" w:hAnsi="Aptos"/>
          <w:sz w:val="23"/>
          <w:szCs w:val="23"/>
        </w:rPr>
        <w:t>Approval of Minutes</w:t>
      </w:r>
    </w:p>
    <w:bookmarkEnd w:id="2"/>
    <w:p w14:paraId="62047A24" w14:textId="1B4EA19C" w:rsidR="00DB3CD5" w:rsidRPr="00894070" w:rsidRDefault="004D506D" w:rsidP="00AE0BB2">
      <w:pPr>
        <w:pStyle w:val="Minutes2"/>
        <w:numPr>
          <w:ilvl w:val="1"/>
          <w:numId w:val="1"/>
        </w:numPr>
        <w:ind w:left="810" w:hanging="360"/>
        <w:rPr>
          <w:rFonts w:ascii="Aptos" w:hAnsi="Aptos"/>
          <w:sz w:val="23"/>
          <w:szCs w:val="23"/>
        </w:rPr>
      </w:pPr>
      <w:r w:rsidRPr="00894070">
        <w:rPr>
          <w:rFonts w:ascii="Aptos" w:hAnsi="Aptos"/>
          <w:sz w:val="23"/>
          <w:szCs w:val="23"/>
        </w:rPr>
        <w:t xml:space="preserve">A motion was made </w:t>
      </w:r>
      <w:r w:rsidR="00DB3CD5" w:rsidRPr="00894070">
        <w:rPr>
          <w:rFonts w:ascii="Aptos" w:hAnsi="Aptos"/>
          <w:sz w:val="23"/>
          <w:szCs w:val="23"/>
        </w:rPr>
        <w:t>(Gabelman</w:t>
      </w:r>
      <w:r w:rsidRPr="00894070">
        <w:rPr>
          <w:rFonts w:ascii="Aptos" w:hAnsi="Aptos"/>
          <w:sz w:val="23"/>
          <w:szCs w:val="23"/>
        </w:rPr>
        <w:t xml:space="preserve">) to approve the minutes of </w:t>
      </w:r>
      <w:r w:rsidR="00CB6094" w:rsidRPr="00894070">
        <w:rPr>
          <w:rFonts w:ascii="Aptos" w:hAnsi="Aptos"/>
          <w:sz w:val="23"/>
          <w:szCs w:val="23"/>
        </w:rPr>
        <w:t xml:space="preserve">the </w:t>
      </w:r>
      <w:r w:rsidR="000D11CB">
        <w:rPr>
          <w:rFonts w:ascii="Aptos" w:hAnsi="Aptos"/>
          <w:sz w:val="23"/>
          <w:szCs w:val="23"/>
        </w:rPr>
        <w:t xml:space="preserve">November 21, </w:t>
      </w:r>
      <w:proofErr w:type="gramStart"/>
      <w:r w:rsidR="000D11CB">
        <w:rPr>
          <w:rFonts w:ascii="Aptos" w:hAnsi="Aptos"/>
          <w:sz w:val="23"/>
          <w:szCs w:val="23"/>
        </w:rPr>
        <w:t>2024</w:t>
      </w:r>
      <w:proofErr w:type="gramEnd"/>
      <w:r w:rsidRPr="00894070">
        <w:rPr>
          <w:rFonts w:ascii="Aptos" w:hAnsi="Aptos"/>
          <w:sz w:val="23"/>
          <w:szCs w:val="23"/>
        </w:rPr>
        <w:t xml:space="preserve"> </w:t>
      </w:r>
      <w:r w:rsidR="00F20698" w:rsidRPr="00894070">
        <w:rPr>
          <w:rFonts w:ascii="Aptos" w:hAnsi="Aptos"/>
          <w:sz w:val="23"/>
          <w:szCs w:val="23"/>
        </w:rPr>
        <w:t>Board of Trustees</w:t>
      </w:r>
      <w:r w:rsidRPr="00894070">
        <w:rPr>
          <w:rFonts w:ascii="Aptos" w:hAnsi="Aptos"/>
          <w:sz w:val="23"/>
          <w:szCs w:val="23"/>
        </w:rPr>
        <w:t xml:space="preserve"> meetin</w:t>
      </w:r>
      <w:r w:rsidR="00AE0BB2" w:rsidRPr="00894070">
        <w:rPr>
          <w:rFonts w:ascii="Aptos" w:hAnsi="Aptos"/>
          <w:sz w:val="23"/>
          <w:szCs w:val="23"/>
        </w:rPr>
        <w:t>g</w:t>
      </w:r>
      <w:r w:rsidR="00264859" w:rsidRPr="00894070">
        <w:rPr>
          <w:rFonts w:ascii="Aptos" w:hAnsi="Aptos"/>
          <w:sz w:val="23"/>
          <w:szCs w:val="23"/>
        </w:rPr>
        <w:t>.</w:t>
      </w:r>
    </w:p>
    <w:p w14:paraId="40EB9EFA" w14:textId="46013996" w:rsidR="008F3B3B" w:rsidRPr="00894070" w:rsidRDefault="004D506D" w:rsidP="00571AC6">
      <w:pPr>
        <w:pStyle w:val="MotionApproved"/>
        <w:rPr>
          <w:rFonts w:ascii="Aptos" w:hAnsi="Aptos"/>
          <w:sz w:val="23"/>
          <w:szCs w:val="23"/>
        </w:rPr>
      </w:pPr>
      <w:r w:rsidRPr="00894070">
        <w:rPr>
          <w:rFonts w:ascii="Aptos" w:hAnsi="Aptos"/>
          <w:sz w:val="23"/>
          <w:szCs w:val="23"/>
        </w:rPr>
        <w:t>Motion Approved</w:t>
      </w:r>
    </w:p>
    <w:p w14:paraId="0E658D45" w14:textId="77777777" w:rsidR="0046516E" w:rsidRPr="00597447" w:rsidRDefault="0046516E" w:rsidP="00571AC6">
      <w:pPr>
        <w:pStyle w:val="Minutes1"/>
        <w:numPr>
          <w:ilvl w:val="0"/>
          <w:numId w:val="1"/>
        </w:numPr>
        <w:tabs>
          <w:tab w:val="clear" w:pos="360"/>
          <w:tab w:val="num" w:pos="450"/>
        </w:tabs>
        <w:ind w:hanging="1062"/>
        <w:rPr>
          <w:rFonts w:ascii="Aptos" w:hAnsi="Aptos"/>
          <w:sz w:val="23"/>
          <w:szCs w:val="23"/>
        </w:rPr>
      </w:pPr>
      <w:bookmarkStart w:id="3" w:name="_Hlk63418259"/>
      <w:bookmarkStart w:id="4" w:name="_Hlk92797393"/>
      <w:r w:rsidRPr="00597447">
        <w:rPr>
          <w:rFonts w:ascii="Aptos" w:hAnsi="Aptos"/>
          <w:sz w:val="23"/>
          <w:szCs w:val="23"/>
        </w:rPr>
        <w:t>President’s Report</w:t>
      </w:r>
    </w:p>
    <w:p w14:paraId="6EB5D23E" w14:textId="0E1755E8" w:rsidR="00A03FBA" w:rsidRPr="00894070" w:rsidRDefault="00EA1C31" w:rsidP="00571AC6">
      <w:pPr>
        <w:pStyle w:val="Minutes1"/>
        <w:numPr>
          <w:ilvl w:val="0"/>
          <w:numId w:val="5"/>
        </w:numPr>
        <w:ind w:left="810"/>
        <w:rPr>
          <w:rFonts w:ascii="Aptos" w:hAnsi="Aptos"/>
          <w:sz w:val="23"/>
          <w:szCs w:val="23"/>
        </w:rPr>
      </w:pPr>
      <w:r w:rsidRPr="00EA1C31">
        <w:rPr>
          <w:rFonts w:ascii="Aptos" w:hAnsi="Aptos"/>
          <w:sz w:val="23"/>
          <w:szCs w:val="23"/>
        </w:rPr>
        <w:t>January is Substance Use Disorder Treatment Month</w:t>
      </w:r>
    </w:p>
    <w:p w14:paraId="20FC3092" w14:textId="3B32B28C" w:rsidR="00BE0CA9" w:rsidRPr="00894070" w:rsidRDefault="00C040FD" w:rsidP="002650BB">
      <w:pPr>
        <w:pStyle w:val="Minutes1"/>
        <w:ind w:left="810" w:firstLine="0"/>
        <w:rPr>
          <w:rFonts w:ascii="Aptos" w:hAnsi="Aptos"/>
          <w:b w:val="0"/>
          <w:bCs/>
          <w:sz w:val="23"/>
          <w:szCs w:val="23"/>
        </w:rPr>
      </w:pPr>
      <w:r w:rsidRPr="00C040FD">
        <w:rPr>
          <w:rFonts w:ascii="Aptos" w:hAnsi="Aptos"/>
          <w:b w:val="0"/>
          <w:bCs/>
          <w:sz w:val="23"/>
          <w:szCs w:val="23"/>
        </w:rPr>
        <w:t>Substance Use Disorder Treatment Month (Treatment Month), launched in January 2025,</w:t>
      </w:r>
      <w:r>
        <w:rPr>
          <w:rFonts w:ascii="Aptos" w:hAnsi="Aptos"/>
          <w:b w:val="0"/>
          <w:bCs/>
          <w:sz w:val="23"/>
          <w:szCs w:val="23"/>
        </w:rPr>
        <w:t xml:space="preserve"> </w:t>
      </w:r>
      <w:r w:rsidRPr="00C040FD">
        <w:rPr>
          <w:rFonts w:ascii="Aptos" w:hAnsi="Aptos"/>
          <w:b w:val="0"/>
          <w:bCs/>
          <w:sz w:val="23"/>
          <w:szCs w:val="23"/>
        </w:rPr>
        <w:t xml:space="preserve">supports individuals contemplating or seeking help for substance use, practitioners in the field, and the loved ones of those affected. The goals are to eliminate stigma surrounding treatment, including medications, encourage those on their </w:t>
      </w:r>
      <w:r>
        <w:rPr>
          <w:rFonts w:ascii="Aptos" w:hAnsi="Aptos"/>
          <w:b w:val="0"/>
          <w:bCs/>
          <w:sz w:val="23"/>
          <w:szCs w:val="23"/>
        </w:rPr>
        <w:t xml:space="preserve">treatment and </w:t>
      </w:r>
      <w:r w:rsidRPr="00C040FD">
        <w:rPr>
          <w:rFonts w:ascii="Aptos" w:hAnsi="Aptos"/>
          <w:b w:val="0"/>
          <w:bCs/>
          <w:sz w:val="23"/>
          <w:szCs w:val="23"/>
        </w:rPr>
        <w:t>recovery journey, and promote best practices in screening, intervention, and treatment by healthcare providers.</w:t>
      </w:r>
    </w:p>
    <w:p w14:paraId="192F09FD" w14:textId="1FE0F2C0" w:rsidR="009958A4" w:rsidRPr="00894070" w:rsidRDefault="00EA1C31" w:rsidP="00571AC6">
      <w:pPr>
        <w:pStyle w:val="Minutes1"/>
        <w:numPr>
          <w:ilvl w:val="0"/>
          <w:numId w:val="5"/>
        </w:numPr>
        <w:ind w:left="810"/>
        <w:rPr>
          <w:rFonts w:ascii="Aptos" w:hAnsi="Aptos"/>
          <w:sz w:val="23"/>
          <w:szCs w:val="23"/>
        </w:rPr>
      </w:pPr>
      <w:r w:rsidRPr="00EA1C31">
        <w:rPr>
          <w:rFonts w:ascii="Aptos" w:hAnsi="Aptos"/>
          <w:sz w:val="23"/>
          <w:szCs w:val="23"/>
        </w:rPr>
        <w:t>Guide for 988 vs. 911 Usage</w:t>
      </w:r>
    </w:p>
    <w:p w14:paraId="66B5E814" w14:textId="31CDD19F" w:rsidR="00BE0CA9" w:rsidRDefault="00304C49" w:rsidP="00460932">
      <w:pPr>
        <w:pStyle w:val="Minutes1"/>
        <w:ind w:left="810" w:firstLine="0"/>
        <w:rPr>
          <w:rFonts w:ascii="Aptos" w:hAnsi="Aptos"/>
          <w:b w:val="0"/>
          <w:bCs/>
          <w:sz w:val="23"/>
          <w:szCs w:val="23"/>
        </w:rPr>
      </w:pPr>
      <w:r>
        <w:rPr>
          <w:rFonts w:ascii="Aptos" w:hAnsi="Aptos"/>
          <w:b w:val="0"/>
          <w:bCs/>
          <w:sz w:val="23"/>
          <w:szCs w:val="23"/>
        </w:rPr>
        <w:t>SA</w:t>
      </w:r>
      <w:r w:rsidR="00FB3962" w:rsidRPr="00FB3962">
        <w:rPr>
          <w:rFonts w:ascii="Aptos" w:hAnsi="Aptos"/>
          <w:b w:val="0"/>
          <w:bCs/>
          <w:sz w:val="23"/>
          <w:szCs w:val="23"/>
        </w:rPr>
        <w:t>MHSA issued a new Practical Guide</w:t>
      </w:r>
      <w:r w:rsidR="00203BB8">
        <w:rPr>
          <w:rFonts w:ascii="Aptos" w:hAnsi="Aptos"/>
          <w:b w:val="0"/>
          <w:bCs/>
          <w:sz w:val="23"/>
          <w:szCs w:val="23"/>
        </w:rPr>
        <w:t xml:space="preserve">, </w:t>
      </w:r>
      <w:hyperlink r:id="rId8" w:history="1">
        <w:r w:rsidR="00203BB8">
          <w:rPr>
            <w:rStyle w:val="Hyperlink"/>
          </w:rPr>
          <w:t>Advising People on Using 988 Versus 911: Practical Approaches for Healthcare Providers</w:t>
        </w:r>
      </w:hyperlink>
      <w:r w:rsidR="00203BB8">
        <w:t>,</w:t>
      </w:r>
      <w:r w:rsidR="00FB3962" w:rsidRPr="00FB3962">
        <w:rPr>
          <w:rFonts w:ascii="Aptos" w:hAnsi="Aptos"/>
          <w:b w:val="0"/>
          <w:bCs/>
          <w:sz w:val="23"/>
          <w:szCs w:val="23"/>
        </w:rPr>
        <w:t xml:space="preserve"> to help healthcare providers and patients understand when to use the 988 Suicide &amp; Crisis Lifeline for behavioral health support versus 911 for physical emergencies. The guide offers practical strategies, clear explanations, real-world scenarios, and addresses common concerns to reduce confusion. By following these actionable steps, the guide aims to ensure timely, appropriate responses to both behavioral health crises and physical emergencies, fostering better outcomes and strengthening the continuum of care.</w:t>
      </w:r>
    </w:p>
    <w:p w14:paraId="1B33947A" w14:textId="265E656B" w:rsidR="00814B3B" w:rsidRPr="00A04965" w:rsidRDefault="00814B3B" w:rsidP="00AB6199">
      <w:pPr>
        <w:pStyle w:val="Minutes1"/>
        <w:numPr>
          <w:ilvl w:val="0"/>
          <w:numId w:val="1"/>
        </w:numPr>
        <w:tabs>
          <w:tab w:val="clear" w:pos="360"/>
          <w:tab w:val="num" w:pos="450"/>
        </w:tabs>
        <w:ind w:hanging="1062"/>
        <w:rPr>
          <w:rFonts w:ascii="Aptos" w:hAnsi="Aptos"/>
          <w:sz w:val="23"/>
          <w:szCs w:val="23"/>
        </w:rPr>
      </w:pPr>
      <w:r w:rsidRPr="00A04965">
        <w:rPr>
          <w:rFonts w:ascii="Aptos" w:hAnsi="Aptos"/>
          <w:sz w:val="23"/>
          <w:szCs w:val="23"/>
        </w:rPr>
        <w:t>Opportunity for Public Comments</w:t>
      </w:r>
    </w:p>
    <w:p w14:paraId="492716A2" w14:textId="6B587056" w:rsidR="00620A7D" w:rsidRDefault="00832A40" w:rsidP="00620A7D">
      <w:pPr>
        <w:pStyle w:val="Minutes2"/>
        <w:numPr>
          <w:ilvl w:val="1"/>
          <w:numId w:val="1"/>
        </w:numPr>
        <w:tabs>
          <w:tab w:val="clear" w:pos="360"/>
        </w:tabs>
        <w:ind w:left="810" w:hanging="360"/>
        <w:rPr>
          <w:rFonts w:ascii="Aptos" w:hAnsi="Aptos"/>
          <w:sz w:val="23"/>
          <w:szCs w:val="23"/>
        </w:rPr>
      </w:pPr>
      <w:r>
        <w:rPr>
          <w:rFonts w:ascii="Aptos" w:hAnsi="Aptos"/>
          <w:sz w:val="23"/>
          <w:szCs w:val="23"/>
        </w:rPr>
        <w:t xml:space="preserve">Patricia Bowling, </w:t>
      </w:r>
      <w:r w:rsidR="00697515">
        <w:rPr>
          <w:rFonts w:ascii="Aptos" w:hAnsi="Aptos"/>
          <w:sz w:val="23"/>
          <w:szCs w:val="23"/>
        </w:rPr>
        <w:t xml:space="preserve">a resident of Hamilton County and a volunteer sidewalk counselor for the Pro-Life community, </w:t>
      </w:r>
      <w:r w:rsidR="004F3F0E">
        <w:rPr>
          <w:rFonts w:ascii="Aptos" w:hAnsi="Aptos"/>
          <w:sz w:val="23"/>
          <w:szCs w:val="23"/>
        </w:rPr>
        <w:t xml:space="preserve">spoke </w:t>
      </w:r>
      <w:r w:rsidR="00430369">
        <w:rPr>
          <w:rFonts w:ascii="Aptos" w:hAnsi="Aptos"/>
          <w:sz w:val="23"/>
          <w:szCs w:val="23"/>
        </w:rPr>
        <w:t>before</w:t>
      </w:r>
      <w:r w:rsidR="004F3F0E">
        <w:rPr>
          <w:rFonts w:ascii="Aptos" w:hAnsi="Aptos"/>
          <w:sz w:val="23"/>
          <w:szCs w:val="23"/>
        </w:rPr>
        <w:t xml:space="preserve"> the Board about the work she does in front of Planned Parenthood.  Specifically, she came to address the Board and ask if the Bo</w:t>
      </w:r>
      <w:r w:rsidR="00A04D32">
        <w:rPr>
          <w:rFonts w:ascii="Aptos" w:hAnsi="Aptos"/>
          <w:sz w:val="23"/>
          <w:szCs w:val="23"/>
        </w:rPr>
        <w:t>a</w:t>
      </w:r>
      <w:r w:rsidR="004F3F0E">
        <w:rPr>
          <w:rFonts w:ascii="Aptos" w:hAnsi="Aptos"/>
          <w:sz w:val="23"/>
          <w:szCs w:val="23"/>
        </w:rPr>
        <w:t>rd would be willing to make an exception to our Parking Resolution</w:t>
      </w:r>
      <w:r w:rsidR="00620A7D">
        <w:rPr>
          <w:rFonts w:ascii="Aptos" w:hAnsi="Aptos"/>
          <w:sz w:val="23"/>
          <w:szCs w:val="23"/>
        </w:rPr>
        <w:t xml:space="preserve"> and </w:t>
      </w:r>
      <w:r w:rsidR="00A04D32">
        <w:rPr>
          <w:rFonts w:ascii="Aptos" w:hAnsi="Aptos"/>
          <w:sz w:val="23"/>
          <w:szCs w:val="23"/>
        </w:rPr>
        <w:t>grant</w:t>
      </w:r>
      <w:r w:rsidR="00620A7D">
        <w:rPr>
          <w:rFonts w:ascii="Aptos" w:hAnsi="Aptos"/>
          <w:sz w:val="23"/>
          <w:szCs w:val="23"/>
        </w:rPr>
        <w:t xml:space="preserve"> two disabled volunteers </w:t>
      </w:r>
      <w:r w:rsidR="00620A7D" w:rsidRPr="00A04D32">
        <w:rPr>
          <w:rFonts w:ascii="Aptos" w:hAnsi="Aptos"/>
          <w:sz w:val="23"/>
          <w:szCs w:val="23"/>
        </w:rPr>
        <w:t>and their drivers</w:t>
      </w:r>
      <w:r w:rsidR="00620A7D">
        <w:rPr>
          <w:rFonts w:ascii="Aptos" w:hAnsi="Aptos"/>
          <w:sz w:val="23"/>
          <w:szCs w:val="23"/>
        </w:rPr>
        <w:t xml:space="preserve"> </w:t>
      </w:r>
      <w:r w:rsidR="005B6937">
        <w:rPr>
          <w:rFonts w:ascii="Aptos" w:hAnsi="Aptos"/>
          <w:sz w:val="23"/>
          <w:szCs w:val="23"/>
        </w:rPr>
        <w:t>pre</w:t>
      </w:r>
      <w:r w:rsidR="00620A7D">
        <w:rPr>
          <w:rFonts w:ascii="Aptos" w:hAnsi="Aptos"/>
          <w:sz w:val="23"/>
          <w:szCs w:val="23"/>
        </w:rPr>
        <w:t>authorization to park in our parking lot, which borders Planned Parenthood</w:t>
      </w:r>
      <w:r w:rsidR="00B6015F">
        <w:rPr>
          <w:rFonts w:ascii="Aptos" w:hAnsi="Aptos"/>
          <w:sz w:val="23"/>
          <w:szCs w:val="23"/>
        </w:rPr>
        <w:t xml:space="preserve">.  She </w:t>
      </w:r>
      <w:r w:rsidR="005B6937">
        <w:rPr>
          <w:rFonts w:ascii="Aptos" w:hAnsi="Aptos"/>
          <w:sz w:val="23"/>
          <w:szCs w:val="23"/>
        </w:rPr>
        <w:t>also asked if we would consider parking privileges for other volunteers</w:t>
      </w:r>
      <w:r w:rsidR="00620A7D">
        <w:rPr>
          <w:rFonts w:ascii="Aptos" w:hAnsi="Aptos"/>
          <w:sz w:val="23"/>
          <w:szCs w:val="23"/>
        </w:rPr>
        <w:t xml:space="preserve">.  Our board chair, Tom Gabelman, advised Ms. Bowling that while </w:t>
      </w:r>
      <w:r w:rsidR="00620A7D">
        <w:rPr>
          <w:rFonts w:ascii="Aptos" w:hAnsi="Aptos"/>
          <w:sz w:val="23"/>
          <w:szCs w:val="23"/>
        </w:rPr>
        <w:lastRenderedPageBreak/>
        <w:t xml:space="preserve">he appreciates her passion, </w:t>
      </w:r>
      <w:r w:rsidR="00A04965">
        <w:rPr>
          <w:rFonts w:ascii="Aptos" w:hAnsi="Aptos"/>
          <w:sz w:val="23"/>
          <w:szCs w:val="23"/>
        </w:rPr>
        <w:t>the Board will not</w:t>
      </w:r>
      <w:r w:rsidR="00620A7D">
        <w:rPr>
          <w:rFonts w:ascii="Aptos" w:hAnsi="Aptos"/>
          <w:sz w:val="23"/>
          <w:szCs w:val="23"/>
        </w:rPr>
        <w:t xml:space="preserve"> grant preauthorization</w:t>
      </w:r>
      <w:r w:rsidR="000E4218">
        <w:rPr>
          <w:rFonts w:ascii="Aptos" w:hAnsi="Aptos"/>
          <w:sz w:val="23"/>
          <w:szCs w:val="23"/>
        </w:rPr>
        <w:t xml:space="preserve"> pursuant to </w:t>
      </w:r>
      <w:r w:rsidR="00E048D3">
        <w:rPr>
          <w:rFonts w:ascii="Aptos" w:hAnsi="Aptos"/>
          <w:sz w:val="23"/>
          <w:szCs w:val="23"/>
        </w:rPr>
        <w:t>the HCMHRSB Parking Resolution.</w:t>
      </w:r>
    </w:p>
    <w:p w14:paraId="08397BD5" w14:textId="2D37E3E9" w:rsidR="00B6015F" w:rsidRPr="00620A7D" w:rsidRDefault="00B6015F" w:rsidP="00B6015F">
      <w:pPr>
        <w:pStyle w:val="Minutes2"/>
        <w:tabs>
          <w:tab w:val="clear" w:pos="360"/>
        </w:tabs>
        <w:ind w:left="810" w:firstLine="0"/>
        <w:rPr>
          <w:rFonts w:ascii="Aptos" w:hAnsi="Aptos"/>
          <w:sz w:val="23"/>
          <w:szCs w:val="23"/>
        </w:rPr>
      </w:pPr>
      <w:r>
        <w:rPr>
          <w:rFonts w:ascii="Aptos" w:hAnsi="Aptos"/>
          <w:sz w:val="23"/>
          <w:szCs w:val="23"/>
        </w:rPr>
        <w:t xml:space="preserve">Ms. Bowling asked if we were aware that a medical waste van affiliated with Planned Parenthood </w:t>
      </w:r>
      <w:r w:rsidR="0099049A">
        <w:rPr>
          <w:rFonts w:ascii="Aptos" w:hAnsi="Aptos"/>
          <w:sz w:val="23"/>
          <w:szCs w:val="23"/>
        </w:rPr>
        <w:t>had previously parked</w:t>
      </w:r>
      <w:r>
        <w:rPr>
          <w:rFonts w:ascii="Aptos" w:hAnsi="Aptos"/>
          <w:sz w:val="23"/>
          <w:szCs w:val="23"/>
        </w:rPr>
        <w:t xml:space="preserve"> in our lot.  LaNora Godfrey, our President/CEO, advised Ms. Bowling that</w:t>
      </w:r>
      <w:r w:rsidR="00E02E66">
        <w:rPr>
          <w:rFonts w:ascii="Aptos" w:hAnsi="Aptos"/>
          <w:sz w:val="23"/>
          <w:szCs w:val="23"/>
        </w:rPr>
        <w:t xml:space="preserve"> there is no </w:t>
      </w:r>
      <w:r>
        <w:rPr>
          <w:rFonts w:ascii="Aptos" w:hAnsi="Aptos"/>
          <w:sz w:val="23"/>
          <w:szCs w:val="23"/>
        </w:rPr>
        <w:t xml:space="preserve">preauthorization </w:t>
      </w:r>
      <w:r w:rsidR="00E02E66">
        <w:rPr>
          <w:rFonts w:ascii="Aptos" w:hAnsi="Aptos"/>
          <w:sz w:val="23"/>
          <w:szCs w:val="23"/>
        </w:rPr>
        <w:t xml:space="preserve">for them </w:t>
      </w:r>
      <w:r>
        <w:rPr>
          <w:rFonts w:ascii="Aptos" w:hAnsi="Aptos"/>
          <w:sz w:val="23"/>
          <w:szCs w:val="23"/>
        </w:rPr>
        <w:t>to park in our lot and we would address this with the appropriate parties.</w:t>
      </w:r>
    </w:p>
    <w:p w14:paraId="5DB5945B" w14:textId="3445F8EB" w:rsidR="007C12C9" w:rsidRPr="00BF2D0A" w:rsidRDefault="00B80AC6" w:rsidP="00571AC6">
      <w:pPr>
        <w:pStyle w:val="Minutes1"/>
        <w:numPr>
          <w:ilvl w:val="0"/>
          <w:numId w:val="1"/>
        </w:numPr>
        <w:tabs>
          <w:tab w:val="clear" w:pos="360"/>
          <w:tab w:val="num" w:pos="450"/>
        </w:tabs>
        <w:ind w:hanging="1062"/>
        <w:rPr>
          <w:rFonts w:ascii="Aptos" w:hAnsi="Aptos"/>
          <w:sz w:val="23"/>
          <w:szCs w:val="23"/>
        </w:rPr>
      </w:pPr>
      <w:r w:rsidRPr="00BF2D0A">
        <w:rPr>
          <w:rFonts w:ascii="Aptos" w:hAnsi="Aptos"/>
          <w:sz w:val="23"/>
          <w:szCs w:val="23"/>
        </w:rPr>
        <w:t>Board of Trustees</w:t>
      </w:r>
    </w:p>
    <w:p w14:paraId="64F52BB1" w14:textId="0E467144" w:rsidR="006A0B8C" w:rsidRPr="00BF2D0A" w:rsidRDefault="00BF2D0A" w:rsidP="00571AC6">
      <w:pPr>
        <w:pStyle w:val="Minutes2"/>
        <w:numPr>
          <w:ilvl w:val="0"/>
          <w:numId w:val="4"/>
        </w:numPr>
        <w:ind w:left="810"/>
        <w:rPr>
          <w:rFonts w:ascii="Aptos" w:hAnsi="Aptos"/>
          <w:b/>
          <w:bCs/>
          <w:sz w:val="23"/>
          <w:szCs w:val="23"/>
        </w:rPr>
      </w:pPr>
      <w:r w:rsidRPr="00BF2D0A">
        <w:rPr>
          <w:rFonts w:ascii="Aptos" w:hAnsi="Aptos"/>
          <w:b/>
          <w:bCs/>
          <w:sz w:val="23"/>
          <w:szCs w:val="23"/>
        </w:rPr>
        <w:t>December</w:t>
      </w:r>
      <w:r w:rsidR="006A0B8C" w:rsidRPr="00BF2D0A">
        <w:rPr>
          <w:rFonts w:ascii="Aptos" w:hAnsi="Aptos"/>
          <w:b/>
          <w:bCs/>
          <w:sz w:val="23"/>
          <w:szCs w:val="23"/>
        </w:rPr>
        <w:t xml:space="preserve"> </w:t>
      </w:r>
      <w:r w:rsidR="002C529F" w:rsidRPr="00BF2D0A">
        <w:rPr>
          <w:rFonts w:ascii="Aptos" w:hAnsi="Aptos"/>
          <w:b/>
          <w:bCs/>
          <w:sz w:val="23"/>
          <w:szCs w:val="23"/>
        </w:rPr>
        <w:t xml:space="preserve">2024 </w:t>
      </w:r>
      <w:r w:rsidR="006A0B8C" w:rsidRPr="00BF2D0A">
        <w:rPr>
          <w:rFonts w:ascii="Aptos" w:hAnsi="Aptos"/>
          <w:b/>
          <w:bCs/>
          <w:sz w:val="23"/>
          <w:szCs w:val="23"/>
        </w:rPr>
        <w:t>Financial Statements</w:t>
      </w:r>
    </w:p>
    <w:p w14:paraId="14FCCF5B" w14:textId="4025FC1D" w:rsidR="006A0B8C" w:rsidRPr="00894070" w:rsidRDefault="002C529F" w:rsidP="00571AC6">
      <w:pPr>
        <w:pStyle w:val="Minutes3"/>
        <w:ind w:left="806"/>
        <w:rPr>
          <w:rFonts w:ascii="Aptos" w:hAnsi="Aptos"/>
          <w:sz w:val="23"/>
          <w:szCs w:val="23"/>
        </w:rPr>
      </w:pPr>
      <w:r w:rsidRPr="00894070">
        <w:rPr>
          <w:rFonts w:ascii="Aptos" w:hAnsi="Aptos"/>
          <w:sz w:val="23"/>
          <w:szCs w:val="23"/>
        </w:rPr>
        <w:t>Steve Rokich reviewed line items for the period.</w:t>
      </w:r>
    </w:p>
    <w:p w14:paraId="57DD24A9" w14:textId="684FFB2D" w:rsidR="002C529F" w:rsidRPr="00894070" w:rsidRDefault="002C529F" w:rsidP="00571AC6">
      <w:pPr>
        <w:pStyle w:val="Minutes3"/>
        <w:ind w:left="806"/>
        <w:rPr>
          <w:rFonts w:ascii="Aptos" w:hAnsi="Aptos"/>
          <w:sz w:val="23"/>
          <w:szCs w:val="23"/>
        </w:rPr>
      </w:pPr>
      <w:r w:rsidRPr="00894070">
        <w:rPr>
          <w:rFonts w:ascii="Aptos" w:hAnsi="Aptos"/>
          <w:sz w:val="23"/>
          <w:szCs w:val="23"/>
        </w:rPr>
        <w:t>Revenue</w:t>
      </w:r>
      <w:proofErr w:type="gramStart"/>
      <w:r w:rsidRPr="00894070">
        <w:rPr>
          <w:rFonts w:ascii="Aptos" w:hAnsi="Aptos"/>
          <w:sz w:val="23"/>
          <w:szCs w:val="23"/>
        </w:rPr>
        <w:t>:  Levies</w:t>
      </w:r>
      <w:proofErr w:type="gramEnd"/>
      <w:r w:rsidRPr="00894070">
        <w:rPr>
          <w:rFonts w:ascii="Aptos" w:hAnsi="Aptos"/>
          <w:sz w:val="23"/>
          <w:szCs w:val="23"/>
        </w:rPr>
        <w:t xml:space="preserve"> increased by </w:t>
      </w:r>
      <w:r w:rsidR="001718FC" w:rsidRPr="00894070">
        <w:rPr>
          <w:rFonts w:ascii="Aptos" w:hAnsi="Aptos"/>
          <w:sz w:val="23"/>
          <w:szCs w:val="23"/>
        </w:rPr>
        <w:t>$</w:t>
      </w:r>
      <w:r w:rsidR="00BF2D0A">
        <w:rPr>
          <w:rFonts w:ascii="Aptos" w:hAnsi="Aptos"/>
          <w:sz w:val="23"/>
          <w:szCs w:val="23"/>
        </w:rPr>
        <w:t>528</w:t>
      </w:r>
      <w:r w:rsidR="001718FC" w:rsidRPr="00894070">
        <w:rPr>
          <w:rFonts w:ascii="Aptos" w:hAnsi="Aptos"/>
          <w:sz w:val="23"/>
          <w:szCs w:val="23"/>
        </w:rPr>
        <w:t>K</w:t>
      </w:r>
      <w:r w:rsidR="00840346" w:rsidRPr="00894070">
        <w:rPr>
          <w:rFonts w:ascii="Aptos" w:hAnsi="Aptos"/>
          <w:sz w:val="23"/>
          <w:szCs w:val="23"/>
        </w:rPr>
        <w:t xml:space="preserve">; </w:t>
      </w:r>
      <w:r w:rsidR="00BF2D0A">
        <w:rPr>
          <w:rFonts w:ascii="Aptos" w:hAnsi="Aptos"/>
          <w:sz w:val="23"/>
          <w:szCs w:val="23"/>
        </w:rPr>
        <w:t xml:space="preserve">Inter-County Revenue increased by $2.7M.  </w:t>
      </w:r>
      <w:r w:rsidR="00E96C6A">
        <w:rPr>
          <w:rFonts w:ascii="Aptos" w:hAnsi="Aptos"/>
          <w:sz w:val="23"/>
          <w:szCs w:val="23"/>
        </w:rPr>
        <w:t>$</w:t>
      </w:r>
      <w:r w:rsidR="00BF2D0A">
        <w:rPr>
          <w:rFonts w:ascii="Aptos" w:hAnsi="Aptos"/>
          <w:sz w:val="23"/>
          <w:szCs w:val="23"/>
        </w:rPr>
        <w:t>110K (4%) was for CY 2023 and $2.6M (96%) was for CY 2024.</w:t>
      </w:r>
    </w:p>
    <w:p w14:paraId="3E1F74BF" w14:textId="58E76583" w:rsidR="002C529F" w:rsidRPr="00894070" w:rsidRDefault="002C529F" w:rsidP="00571AC6">
      <w:pPr>
        <w:pStyle w:val="Minutes3"/>
        <w:ind w:left="806"/>
        <w:rPr>
          <w:rFonts w:ascii="Aptos" w:hAnsi="Aptos"/>
          <w:sz w:val="23"/>
          <w:szCs w:val="23"/>
        </w:rPr>
      </w:pPr>
      <w:r w:rsidRPr="00894070">
        <w:rPr>
          <w:rFonts w:ascii="Aptos" w:hAnsi="Aptos"/>
          <w:sz w:val="23"/>
          <w:szCs w:val="23"/>
        </w:rPr>
        <w:t>Expenses</w:t>
      </w:r>
      <w:proofErr w:type="gramStart"/>
      <w:r w:rsidRPr="00894070">
        <w:rPr>
          <w:rFonts w:ascii="Aptos" w:hAnsi="Aptos"/>
          <w:sz w:val="23"/>
          <w:szCs w:val="23"/>
        </w:rPr>
        <w:t xml:space="preserve">:  </w:t>
      </w:r>
      <w:r w:rsidR="00F977EF" w:rsidRPr="00894070">
        <w:rPr>
          <w:rFonts w:ascii="Aptos" w:hAnsi="Aptos"/>
          <w:sz w:val="23"/>
          <w:szCs w:val="23"/>
        </w:rPr>
        <w:t>Agency</w:t>
      </w:r>
      <w:proofErr w:type="gramEnd"/>
      <w:r w:rsidR="00F977EF" w:rsidRPr="00894070">
        <w:rPr>
          <w:rFonts w:ascii="Aptos" w:hAnsi="Aptos"/>
          <w:sz w:val="23"/>
          <w:szCs w:val="23"/>
        </w:rPr>
        <w:t xml:space="preserve"> provider contract payments totaled $</w:t>
      </w:r>
      <w:r w:rsidR="003A44DB" w:rsidRPr="00894070">
        <w:rPr>
          <w:rFonts w:ascii="Aptos" w:hAnsi="Aptos"/>
          <w:sz w:val="23"/>
          <w:szCs w:val="23"/>
        </w:rPr>
        <w:t>5</w:t>
      </w:r>
      <w:r w:rsidR="00F977EF" w:rsidRPr="00894070">
        <w:rPr>
          <w:rFonts w:ascii="Aptos" w:hAnsi="Aptos"/>
          <w:sz w:val="23"/>
          <w:szCs w:val="23"/>
        </w:rPr>
        <w:t xml:space="preserve">M during the month of </w:t>
      </w:r>
      <w:r w:rsidR="00BF2D0A">
        <w:rPr>
          <w:rFonts w:ascii="Aptos" w:hAnsi="Aptos"/>
          <w:sz w:val="23"/>
          <w:szCs w:val="23"/>
        </w:rPr>
        <w:t>December</w:t>
      </w:r>
      <w:r w:rsidR="00F977EF" w:rsidRPr="00894070">
        <w:rPr>
          <w:rFonts w:ascii="Aptos" w:hAnsi="Aptos"/>
          <w:sz w:val="23"/>
          <w:szCs w:val="23"/>
        </w:rPr>
        <w:t xml:space="preserve">; </w:t>
      </w:r>
      <w:r w:rsidR="00BF2D0A">
        <w:rPr>
          <w:rFonts w:ascii="Aptos" w:hAnsi="Aptos"/>
          <w:sz w:val="23"/>
          <w:szCs w:val="23"/>
        </w:rPr>
        <w:t>$20K</w:t>
      </w:r>
      <w:r w:rsidR="00F977EF" w:rsidRPr="00894070">
        <w:rPr>
          <w:rFonts w:ascii="Aptos" w:hAnsi="Aptos"/>
          <w:sz w:val="23"/>
          <w:szCs w:val="23"/>
        </w:rPr>
        <w:t xml:space="preserve"> </w:t>
      </w:r>
      <w:r w:rsidR="00F116FB" w:rsidRPr="00894070">
        <w:rPr>
          <w:rFonts w:ascii="Aptos" w:hAnsi="Aptos"/>
          <w:sz w:val="23"/>
          <w:szCs w:val="23"/>
        </w:rPr>
        <w:t>(</w:t>
      </w:r>
      <w:r w:rsidR="00BF2D0A">
        <w:rPr>
          <w:rFonts w:ascii="Aptos" w:hAnsi="Aptos"/>
          <w:sz w:val="23"/>
          <w:szCs w:val="23"/>
        </w:rPr>
        <w:t>0.4</w:t>
      </w:r>
      <w:r w:rsidR="00F977EF" w:rsidRPr="00894070">
        <w:rPr>
          <w:rFonts w:ascii="Aptos" w:hAnsi="Aptos"/>
          <w:sz w:val="23"/>
          <w:szCs w:val="23"/>
        </w:rPr>
        <w:t>%) were for CY 202</w:t>
      </w:r>
      <w:r w:rsidR="00BF2D0A">
        <w:rPr>
          <w:rFonts w:ascii="Aptos" w:hAnsi="Aptos"/>
          <w:sz w:val="23"/>
          <w:szCs w:val="23"/>
        </w:rPr>
        <w:t>3</w:t>
      </w:r>
      <w:r w:rsidR="00F977EF" w:rsidRPr="00894070">
        <w:rPr>
          <w:rFonts w:ascii="Aptos" w:hAnsi="Aptos"/>
          <w:sz w:val="23"/>
          <w:szCs w:val="23"/>
        </w:rPr>
        <w:t xml:space="preserve"> and $</w:t>
      </w:r>
      <w:r w:rsidR="00BF2D0A">
        <w:rPr>
          <w:rFonts w:ascii="Aptos" w:hAnsi="Aptos"/>
          <w:sz w:val="23"/>
          <w:szCs w:val="23"/>
        </w:rPr>
        <w:t>5M</w:t>
      </w:r>
      <w:r w:rsidR="00F977EF" w:rsidRPr="00894070">
        <w:rPr>
          <w:rFonts w:ascii="Aptos" w:hAnsi="Aptos"/>
          <w:sz w:val="23"/>
          <w:szCs w:val="23"/>
        </w:rPr>
        <w:t xml:space="preserve"> (</w:t>
      </w:r>
      <w:r w:rsidR="00BF2D0A">
        <w:rPr>
          <w:rFonts w:ascii="Aptos" w:hAnsi="Aptos"/>
          <w:sz w:val="23"/>
          <w:szCs w:val="23"/>
        </w:rPr>
        <w:t>99.6</w:t>
      </w:r>
      <w:r w:rsidR="00F977EF" w:rsidRPr="00894070">
        <w:rPr>
          <w:rFonts w:ascii="Aptos" w:hAnsi="Aptos"/>
          <w:sz w:val="23"/>
          <w:szCs w:val="23"/>
        </w:rPr>
        <w:t>%) were for CY 202</w:t>
      </w:r>
      <w:r w:rsidR="00BF2D0A">
        <w:rPr>
          <w:rFonts w:ascii="Aptos" w:hAnsi="Aptos"/>
          <w:sz w:val="23"/>
          <w:szCs w:val="23"/>
        </w:rPr>
        <w:t>4.</w:t>
      </w:r>
    </w:p>
    <w:p w14:paraId="4C41BD61" w14:textId="60AD2BD9" w:rsidR="00724D71" w:rsidRPr="000E4218" w:rsidRDefault="00BD0C02" w:rsidP="00571AC6">
      <w:pPr>
        <w:pStyle w:val="Minutes2"/>
        <w:numPr>
          <w:ilvl w:val="0"/>
          <w:numId w:val="4"/>
        </w:numPr>
        <w:ind w:left="810"/>
        <w:rPr>
          <w:rFonts w:ascii="Aptos" w:hAnsi="Aptos"/>
          <w:b/>
          <w:bCs/>
          <w:sz w:val="23"/>
          <w:szCs w:val="23"/>
        </w:rPr>
      </w:pPr>
      <w:r w:rsidRPr="000E4218">
        <w:rPr>
          <w:rFonts w:ascii="Aptos" w:hAnsi="Aptos"/>
          <w:b/>
          <w:bCs/>
          <w:sz w:val="23"/>
          <w:szCs w:val="23"/>
        </w:rPr>
        <w:t>Action Items</w:t>
      </w:r>
    </w:p>
    <w:p w14:paraId="143E2347" w14:textId="3976366A" w:rsidR="00EA0C55" w:rsidRPr="00894070" w:rsidRDefault="00326BD1" w:rsidP="00571AC6">
      <w:pPr>
        <w:pStyle w:val="Minutes2"/>
        <w:numPr>
          <w:ilvl w:val="0"/>
          <w:numId w:val="3"/>
        </w:numPr>
        <w:ind w:left="1170"/>
        <w:rPr>
          <w:rFonts w:ascii="Aptos" w:hAnsi="Aptos"/>
          <w:b/>
          <w:bCs/>
          <w:sz w:val="23"/>
          <w:szCs w:val="23"/>
        </w:rPr>
      </w:pPr>
      <w:bookmarkStart w:id="5" w:name="_Hlk87256580"/>
      <w:bookmarkEnd w:id="3"/>
      <w:r w:rsidRPr="00326BD1">
        <w:rPr>
          <w:rFonts w:ascii="Aptos" w:hAnsi="Aptos"/>
          <w:b/>
          <w:bCs/>
          <w:sz w:val="23"/>
          <w:szCs w:val="23"/>
        </w:rPr>
        <w:t>SUD Bridge Funding</w:t>
      </w:r>
    </w:p>
    <w:p w14:paraId="3823878B" w14:textId="7C06D09B" w:rsidR="006467C5" w:rsidRDefault="00F3177E" w:rsidP="00571AC6">
      <w:pPr>
        <w:pStyle w:val="Minutes3"/>
        <w:spacing w:before="120"/>
        <w:ind w:left="810"/>
        <w:rPr>
          <w:rFonts w:ascii="Aptos" w:hAnsi="Aptos"/>
          <w:sz w:val="23"/>
          <w:szCs w:val="23"/>
        </w:rPr>
      </w:pPr>
      <w:bookmarkStart w:id="6" w:name="_Hlk56684172"/>
      <w:bookmarkEnd w:id="4"/>
      <w:r w:rsidRPr="00F3177E">
        <w:rPr>
          <w:rFonts w:ascii="Aptos" w:hAnsi="Aptos"/>
          <w:sz w:val="23"/>
          <w:szCs w:val="23"/>
        </w:rPr>
        <w:t>HCMHRSB proposes to address a one-time funding gap resulting from the SOS4 Grant decrease to Hamilton County providers.</w:t>
      </w:r>
    </w:p>
    <w:p w14:paraId="7A948531" w14:textId="0D1A78EF" w:rsidR="00F3177E" w:rsidRDefault="00F3177E" w:rsidP="00571AC6">
      <w:pPr>
        <w:pStyle w:val="Minutes3"/>
        <w:spacing w:before="120"/>
        <w:ind w:left="810"/>
        <w:rPr>
          <w:rFonts w:ascii="Aptos" w:hAnsi="Aptos"/>
          <w:sz w:val="23"/>
          <w:szCs w:val="23"/>
        </w:rPr>
      </w:pPr>
      <w:r w:rsidRPr="00F3177E">
        <w:rPr>
          <w:rFonts w:ascii="Aptos" w:hAnsi="Aptos"/>
          <w:sz w:val="23"/>
          <w:szCs w:val="23"/>
        </w:rPr>
        <w:t>The RSO Committee recommends the Board of Trustees approve an increase of $1,823,440 to the following providers to be used for the period January through December 2025.</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65"/>
        <w:gridCol w:w="2970"/>
      </w:tblGrid>
      <w:tr w:rsidR="00F3177E" w:rsidRPr="00F3177E" w14:paraId="2AE6C5EC" w14:textId="77777777" w:rsidTr="00F3177E">
        <w:trPr>
          <w:jc w:val="center"/>
        </w:trPr>
        <w:tc>
          <w:tcPr>
            <w:tcW w:w="4865" w:type="dxa"/>
            <w:shd w:val="clear" w:color="auto" w:fill="auto"/>
          </w:tcPr>
          <w:p w14:paraId="405DA0EC" w14:textId="77777777" w:rsidR="00F3177E" w:rsidRPr="00F3177E" w:rsidRDefault="00F3177E" w:rsidP="00F3177E">
            <w:pPr>
              <w:spacing w:line="276" w:lineRule="auto"/>
              <w:rPr>
                <w:rFonts w:ascii="Aptos" w:hAnsi="Aptos" w:cs="Calibri"/>
                <w:b/>
                <w:bCs/>
                <w:color w:val="000000"/>
                <w:sz w:val="22"/>
                <w:szCs w:val="22"/>
              </w:rPr>
            </w:pPr>
            <w:r w:rsidRPr="00F3177E">
              <w:rPr>
                <w:rFonts w:ascii="Aptos" w:hAnsi="Aptos" w:cs="Calibri"/>
                <w:b/>
                <w:bCs/>
                <w:color w:val="000000"/>
                <w:sz w:val="22"/>
                <w:szCs w:val="22"/>
              </w:rPr>
              <w:t>AGENCY</w:t>
            </w:r>
          </w:p>
        </w:tc>
        <w:tc>
          <w:tcPr>
            <w:tcW w:w="2970" w:type="dxa"/>
            <w:shd w:val="clear" w:color="auto" w:fill="auto"/>
          </w:tcPr>
          <w:p w14:paraId="62F34D3B" w14:textId="77777777" w:rsidR="00F3177E" w:rsidRPr="00F3177E" w:rsidRDefault="00F3177E" w:rsidP="00F3177E">
            <w:pPr>
              <w:spacing w:line="276" w:lineRule="auto"/>
              <w:jc w:val="right"/>
              <w:rPr>
                <w:rFonts w:ascii="Aptos" w:hAnsi="Aptos" w:cs="Calibri"/>
                <w:b/>
                <w:bCs/>
                <w:color w:val="000000"/>
                <w:sz w:val="22"/>
                <w:szCs w:val="22"/>
              </w:rPr>
            </w:pPr>
            <w:r w:rsidRPr="00F3177E">
              <w:rPr>
                <w:rFonts w:ascii="Aptos" w:hAnsi="Aptos" w:cs="Calibri"/>
                <w:b/>
                <w:bCs/>
                <w:color w:val="000000"/>
                <w:sz w:val="22"/>
                <w:szCs w:val="22"/>
              </w:rPr>
              <w:t>AMOUNT</w:t>
            </w:r>
          </w:p>
        </w:tc>
      </w:tr>
      <w:tr w:rsidR="00F3177E" w:rsidRPr="00F3177E" w14:paraId="4266D9F0" w14:textId="77777777" w:rsidTr="00F3177E">
        <w:trPr>
          <w:jc w:val="center"/>
        </w:trPr>
        <w:tc>
          <w:tcPr>
            <w:tcW w:w="4865" w:type="dxa"/>
            <w:shd w:val="clear" w:color="auto" w:fill="auto"/>
          </w:tcPr>
          <w:p w14:paraId="7243C161" w14:textId="77777777" w:rsidR="00F3177E" w:rsidRPr="00F3177E" w:rsidRDefault="00F3177E" w:rsidP="00F3177E">
            <w:pPr>
              <w:spacing w:line="276" w:lineRule="auto"/>
              <w:rPr>
                <w:rFonts w:ascii="Aptos" w:hAnsi="Aptos" w:cs="Calibri"/>
                <w:color w:val="000000"/>
                <w:sz w:val="22"/>
                <w:szCs w:val="22"/>
              </w:rPr>
            </w:pPr>
            <w:r w:rsidRPr="00F3177E">
              <w:rPr>
                <w:rFonts w:ascii="Aptos" w:hAnsi="Aptos" w:cs="Calibri"/>
                <w:color w:val="000000"/>
                <w:sz w:val="22"/>
                <w:szCs w:val="22"/>
              </w:rPr>
              <w:t>Addiction Services Council</w:t>
            </w:r>
          </w:p>
        </w:tc>
        <w:tc>
          <w:tcPr>
            <w:tcW w:w="2970" w:type="dxa"/>
            <w:shd w:val="clear" w:color="auto" w:fill="auto"/>
          </w:tcPr>
          <w:p w14:paraId="2C5E8D7E" w14:textId="77777777" w:rsidR="00F3177E" w:rsidRPr="00F3177E" w:rsidRDefault="00F3177E" w:rsidP="00F3177E">
            <w:pPr>
              <w:spacing w:line="276" w:lineRule="auto"/>
              <w:jc w:val="right"/>
              <w:rPr>
                <w:rFonts w:ascii="Aptos" w:hAnsi="Aptos" w:cs="Calibri"/>
                <w:color w:val="000000"/>
                <w:sz w:val="22"/>
                <w:szCs w:val="22"/>
              </w:rPr>
            </w:pPr>
            <w:r w:rsidRPr="00F3177E">
              <w:rPr>
                <w:rFonts w:ascii="Aptos" w:hAnsi="Aptos" w:cs="Calibri"/>
                <w:color w:val="000000"/>
                <w:sz w:val="22"/>
                <w:szCs w:val="22"/>
              </w:rPr>
              <w:t>$125,000</w:t>
            </w:r>
          </w:p>
        </w:tc>
      </w:tr>
      <w:tr w:rsidR="00F3177E" w:rsidRPr="00F3177E" w14:paraId="7492228E" w14:textId="77777777" w:rsidTr="00F3177E">
        <w:trPr>
          <w:jc w:val="center"/>
        </w:trPr>
        <w:tc>
          <w:tcPr>
            <w:tcW w:w="4865" w:type="dxa"/>
            <w:shd w:val="clear" w:color="auto" w:fill="auto"/>
          </w:tcPr>
          <w:p w14:paraId="7EC3AABE" w14:textId="77777777" w:rsidR="00F3177E" w:rsidRPr="00F3177E" w:rsidRDefault="00F3177E" w:rsidP="00F3177E">
            <w:pPr>
              <w:spacing w:line="276" w:lineRule="auto"/>
              <w:rPr>
                <w:rFonts w:ascii="Aptos" w:hAnsi="Aptos" w:cs="Calibri"/>
                <w:color w:val="000000"/>
                <w:sz w:val="22"/>
                <w:szCs w:val="22"/>
              </w:rPr>
            </w:pPr>
            <w:r w:rsidRPr="00F3177E">
              <w:rPr>
                <w:rFonts w:ascii="Aptos" w:hAnsi="Aptos" w:cs="Calibri"/>
                <w:color w:val="000000"/>
                <w:sz w:val="22"/>
                <w:szCs w:val="22"/>
              </w:rPr>
              <w:t>Center for Addiction Treatment</w:t>
            </w:r>
          </w:p>
        </w:tc>
        <w:tc>
          <w:tcPr>
            <w:tcW w:w="2970" w:type="dxa"/>
            <w:shd w:val="clear" w:color="auto" w:fill="auto"/>
          </w:tcPr>
          <w:p w14:paraId="337A4412" w14:textId="77777777" w:rsidR="00F3177E" w:rsidRPr="00F3177E" w:rsidRDefault="00F3177E" w:rsidP="00F3177E">
            <w:pPr>
              <w:spacing w:line="276" w:lineRule="auto"/>
              <w:jc w:val="right"/>
              <w:rPr>
                <w:rFonts w:ascii="Aptos" w:hAnsi="Aptos" w:cs="Calibri"/>
                <w:color w:val="000000"/>
                <w:sz w:val="22"/>
                <w:szCs w:val="22"/>
              </w:rPr>
            </w:pPr>
            <w:r w:rsidRPr="00F3177E">
              <w:rPr>
                <w:rFonts w:ascii="Aptos" w:hAnsi="Aptos" w:cs="Calibri"/>
                <w:color w:val="000000"/>
                <w:sz w:val="22"/>
                <w:szCs w:val="22"/>
              </w:rPr>
              <w:t>$244,678</w:t>
            </w:r>
          </w:p>
        </w:tc>
      </w:tr>
      <w:tr w:rsidR="00F3177E" w:rsidRPr="00F3177E" w14:paraId="5AA294CB" w14:textId="77777777" w:rsidTr="00F3177E">
        <w:trPr>
          <w:jc w:val="center"/>
        </w:trPr>
        <w:tc>
          <w:tcPr>
            <w:tcW w:w="4865" w:type="dxa"/>
            <w:shd w:val="clear" w:color="auto" w:fill="auto"/>
          </w:tcPr>
          <w:p w14:paraId="25448E62" w14:textId="77777777" w:rsidR="00F3177E" w:rsidRPr="00F3177E" w:rsidRDefault="00F3177E" w:rsidP="00F3177E">
            <w:pPr>
              <w:spacing w:line="276" w:lineRule="auto"/>
              <w:rPr>
                <w:rFonts w:ascii="Aptos" w:hAnsi="Aptos" w:cs="Calibri"/>
                <w:color w:val="000000"/>
                <w:sz w:val="22"/>
                <w:szCs w:val="22"/>
              </w:rPr>
            </w:pPr>
            <w:r w:rsidRPr="00F3177E">
              <w:rPr>
                <w:rFonts w:ascii="Aptos" w:hAnsi="Aptos" w:cs="Calibri"/>
                <w:color w:val="000000"/>
                <w:sz w:val="22"/>
                <w:szCs w:val="22"/>
              </w:rPr>
              <w:t>Central Clinic/Outpatient Services</w:t>
            </w:r>
          </w:p>
        </w:tc>
        <w:tc>
          <w:tcPr>
            <w:tcW w:w="2970" w:type="dxa"/>
            <w:shd w:val="clear" w:color="auto" w:fill="auto"/>
          </w:tcPr>
          <w:p w14:paraId="5217158D" w14:textId="77777777" w:rsidR="00F3177E" w:rsidRPr="00F3177E" w:rsidRDefault="00F3177E" w:rsidP="00F3177E">
            <w:pPr>
              <w:spacing w:line="276" w:lineRule="auto"/>
              <w:jc w:val="right"/>
              <w:rPr>
                <w:rFonts w:ascii="Aptos" w:hAnsi="Aptos" w:cs="Calibri"/>
                <w:color w:val="000000"/>
                <w:sz w:val="22"/>
                <w:szCs w:val="22"/>
              </w:rPr>
            </w:pPr>
            <w:r w:rsidRPr="00F3177E">
              <w:rPr>
                <w:rFonts w:ascii="Aptos" w:hAnsi="Aptos" w:cs="Calibri"/>
                <w:color w:val="000000"/>
                <w:sz w:val="22"/>
                <w:szCs w:val="22"/>
              </w:rPr>
              <w:t>$79,000</w:t>
            </w:r>
          </w:p>
        </w:tc>
      </w:tr>
      <w:tr w:rsidR="00F3177E" w:rsidRPr="00F3177E" w14:paraId="468C643F" w14:textId="77777777" w:rsidTr="00F3177E">
        <w:trPr>
          <w:jc w:val="center"/>
        </w:trPr>
        <w:tc>
          <w:tcPr>
            <w:tcW w:w="4865" w:type="dxa"/>
            <w:shd w:val="clear" w:color="auto" w:fill="auto"/>
          </w:tcPr>
          <w:p w14:paraId="2A331008" w14:textId="77777777" w:rsidR="00F3177E" w:rsidRPr="00F3177E" w:rsidRDefault="00F3177E" w:rsidP="00F3177E">
            <w:pPr>
              <w:spacing w:line="276" w:lineRule="auto"/>
              <w:rPr>
                <w:rFonts w:ascii="Aptos" w:hAnsi="Aptos" w:cs="Calibri"/>
                <w:color w:val="000000"/>
                <w:sz w:val="22"/>
                <w:szCs w:val="22"/>
              </w:rPr>
            </w:pPr>
            <w:r w:rsidRPr="00F3177E">
              <w:rPr>
                <w:rFonts w:ascii="Aptos" w:hAnsi="Aptos" w:cs="Calibri"/>
                <w:color w:val="000000"/>
                <w:sz w:val="22"/>
                <w:szCs w:val="22"/>
              </w:rPr>
              <w:t>Greater Cincinnati Behavioral Health</w:t>
            </w:r>
          </w:p>
        </w:tc>
        <w:tc>
          <w:tcPr>
            <w:tcW w:w="2970" w:type="dxa"/>
            <w:shd w:val="clear" w:color="auto" w:fill="auto"/>
          </w:tcPr>
          <w:p w14:paraId="03FAC60C" w14:textId="77777777" w:rsidR="00F3177E" w:rsidRPr="00F3177E" w:rsidRDefault="00F3177E" w:rsidP="00F3177E">
            <w:pPr>
              <w:spacing w:line="276" w:lineRule="auto"/>
              <w:jc w:val="right"/>
              <w:rPr>
                <w:rFonts w:ascii="Aptos" w:hAnsi="Aptos" w:cs="Calibri"/>
                <w:color w:val="000000"/>
                <w:sz w:val="22"/>
                <w:szCs w:val="22"/>
              </w:rPr>
            </w:pPr>
            <w:r w:rsidRPr="00F3177E">
              <w:rPr>
                <w:rFonts w:ascii="Aptos" w:hAnsi="Aptos" w:cs="Calibri"/>
                <w:color w:val="000000"/>
                <w:sz w:val="22"/>
                <w:szCs w:val="22"/>
              </w:rPr>
              <w:t>$32,000</w:t>
            </w:r>
          </w:p>
        </w:tc>
      </w:tr>
      <w:tr w:rsidR="00F3177E" w:rsidRPr="00F3177E" w14:paraId="55F476D3" w14:textId="77777777" w:rsidTr="00F3177E">
        <w:trPr>
          <w:jc w:val="center"/>
        </w:trPr>
        <w:tc>
          <w:tcPr>
            <w:tcW w:w="4865" w:type="dxa"/>
            <w:shd w:val="clear" w:color="auto" w:fill="auto"/>
          </w:tcPr>
          <w:p w14:paraId="12EE8CF9" w14:textId="77777777" w:rsidR="00F3177E" w:rsidRPr="00F3177E" w:rsidRDefault="00F3177E" w:rsidP="00F3177E">
            <w:pPr>
              <w:spacing w:line="276" w:lineRule="auto"/>
              <w:rPr>
                <w:rFonts w:ascii="Aptos" w:hAnsi="Aptos" w:cs="Calibri"/>
                <w:color w:val="000000"/>
                <w:sz w:val="22"/>
                <w:szCs w:val="22"/>
              </w:rPr>
            </w:pPr>
            <w:r w:rsidRPr="00F3177E">
              <w:rPr>
                <w:rFonts w:ascii="Aptos" w:hAnsi="Aptos" w:cs="Calibri"/>
                <w:color w:val="000000"/>
                <w:sz w:val="22"/>
                <w:szCs w:val="22"/>
              </w:rPr>
              <w:t>The Crossroads Center</w:t>
            </w:r>
          </w:p>
        </w:tc>
        <w:tc>
          <w:tcPr>
            <w:tcW w:w="2970" w:type="dxa"/>
            <w:shd w:val="clear" w:color="auto" w:fill="auto"/>
          </w:tcPr>
          <w:p w14:paraId="64A2D5E4" w14:textId="77777777" w:rsidR="00F3177E" w:rsidRPr="00F3177E" w:rsidRDefault="00F3177E" w:rsidP="00F3177E">
            <w:pPr>
              <w:spacing w:line="276" w:lineRule="auto"/>
              <w:jc w:val="right"/>
              <w:rPr>
                <w:rFonts w:ascii="Aptos" w:hAnsi="Aptos" w:cs="Calibri"/>
                <w:color w:val="000000"/>
                <w:sz w:val="22"/>
                <w:szCs w:val="22"/>
              </w:rPr>
            </w:pPr>
            <w:r w:rsidRPr="00F3177E">
              <w:rPr>
                <w:rFonts w:ascii="Aptos" w:hAnsi="Aptos" w:cs="Calibri"/>
                <w:color w:val="000000"/>
                <w:sz w:val="22"/>
                <w:szCs w:val="22"/>
              </w:rPr>
              <w:t>$412,630</w:t>
            </w:r>
          </w:p>
        </w:tc>
      </w:tr>
      <w:tr w:rsidR="00F3177E" w:rsidRPr="00F3177E" w14:paraId="36958E60" w14:textId="77777777" w:rsidTr="00F3177E">
        <w:trPr>
          <w:jc w:val="center"/>
        </w:trPr>
        <w:tc>
          <w:tcPr>
            <w:tcW w:w="4865" w:type="dxa"/>
            <w:shd w:val="clear" w:color="auto" w:fill="auto"/>
          </w:tcPr>
          <w:p w14:paraId="1E7F652E" w14:textId="77777777" w:rsidR="00F3177E" w:rsidRPr="00F3177E" w:rsidRDefault="00F3177E" w:rsidP="00F3177E">
            <w:pPr>
              <w:spacing w:line="276" w:lineRule="auto"/>
              <w:rPr>
                <w:rFonts w:ascii="Aptos" w:hAnsi="Aptos" w:cs="Calibri"/>
                <w:color w:val="000000"/>
                <w:sz w:val="22"/>
                <w:szCs w:val="22"/>
              </w:rPr>
            </w:pPr>
            <w:r w:rsidRPr="00F3177E">
              <w:rPr>
                <w:rFonts w:ascii="Aptos" w:hAnsi="Aptos" w:cs="Calibri"/>
                <w:color w:val="000000"/>
                <w:sz w:val="22"/>
                <w:szCs w:val="22"/>
              </w:rPr>
              <w:t>First Step Home</w:t>
            </w:r>
          </w:p>
        </w:tc>
        <w:tc>
          <w:tcPr>
            <w:tcW w:w="2970" w:type="dxa"/>
            <w:shd w:val="clear" w:color="auto" w:fill="auto"/>
          </w:tcPr>
          <w:p w14:paraId="1859581A" w14:textId="77777777" w:rsidR="00F3177E" w:rsidRPr="00F3177E" w:rsidRDefault="00F3177E" w:rsidP="00F3177E">
            <w:pPr>
              <w:spacing w:line="276" w:lineRule="auto"/>
              <w:jc w:val="right"/>
              <w:rPr>
                <w:rFonts w:ascii="Aptos" w:hAnsi="Aptos" w:cs="Calibri"/>
                <w:color w:val="000000"/>
                <w:sz w:val="22"/>
                <w:szCs w:val="22"/>
              </w:rPr>
            </w:pPr>
            <w:r w:rsidRPr="00F3177E">
              <w:rPr>
                <w:rFonts w:ascii="Aptos" w:hAnsi="Aptos" w:cs="Calibri"/>
                <w:color w:val="000000"/>
                <w:sz w:val="22"/>
                <w:szCs w:val="22"/>
              </w:rPr>
              <w:t>$149,000</w:t>
            </w:r>
          </w:p>
        </w:tc>
      </w:tr>
      <w:tr w:rsidR="00F3177E" w:rsidRPr="00F3177E" w14:paraId="52B2C951" w14:textId="77777777" w:rsidTr="00F3177E">
        <w:trPr>
          <w:jc w:val="center"/>
        </w:trPr>
        <w:tc>
          <w:tcPr>
            <w:tcW w:w="4865" w:type="dxa"/>
            <w:shd w:val="clear" w:color="auto" w:fill="auto"/>
          </w:tcPr>
          <w:p w14:paraId="2283C3CE" w14:textId="77777777" w:rsidR="00F3177E" w:rsidRPr="00F3177E" w:rsidRDefault="00F3177E" w:rsidP="00F3177E">
            <w:pPr>
              <w:spacing w:line="276" w:lineRule="auto"/>
              <w:rPr>
                <w:rFonts w:ascii="Aptos" w:hAnsi="Aptos" w:cs="Calibri"/>
                <w:color w:val="000000"/>
                <w:sz w:val="22"/>
                <w:szCs w:val="22"/>
              </w:rPr>
            </w:pPr>
            <w:r w:rsidRPr="00F3177E">
              <w:rPr>
                <w:rFonts w:ascii="Aptos" w:hAnsi="Aptos" w:cs="Calibri"/>
                <w:color w:val="000000"/>
                <w:sz w:val="22"/>
                <w:szCs w:val="22"/>
              </w:rPr>
              <w:t>Prevention FIRST!</w:t>
            </w:r>
          </w:p>
        </w:tc>
        <w:tc>
          <w:tcPr>
            <w:tcW w:w="2970" w:type="dxa"/>
            <w:shd w:val="clear" w:color="auto" w:fill="auto"/>
          </w:tcPr>
          <w:p w14:paraId="33FB81E4" w14:textId="77777777" w:rsidR="00F3177E" w:rsidRPr="00F3177E" w:rsidRDefault="00F3177E" w:rsidP="00F3177E">
            <w:pPr>
              <w:spacing w:line="276" w:lineRule="auto"/>
              <w:jc w:val="right"/>
              <w:rPr>
                <w:rFonts w:ascii="Aptos" w:hAnsi="Aptos" w:cs="Calibri"/>
                <w:color w:val="000000"/>
                <w:sz w:val="22"/>
                <w:szCs w:val="22"/>
              </w:rPr>
            </w:pPr>
            <w:r w:rsidRPr="00F3177E">
              <w:rPr>
                <w:rFonts w:ascii="Aptos" w:hAnsi="Aptos" w:cs="Calibri"/>
                <w:color w:val="000000"/>
                <w:sz w:val="22"/>
                <w:szCs w:val="22"/>
              </w:rPr>
              <w:t>$18,000</w:t>
            </w:r>
          </w:p>
        </w:tc>
      </w:tr>
      <w:tr w:rsidR="00F3177E" w:rsidRPr="00F3177E" w14:paraId="08086A0B" w14:textId="77777777" w:rsidTr="00F3177E">
        <w:trPr>
          <w:jc w:val="center"/>
        </w:trPr>
        <w:tc>
          <w:tcPr>
            <w:tcW w:w="4865" w:type="dxa"/>
            <w:shd w:val="clear" w:color="auto" w:fill="auto"/>
          </w:tcPr>
          <w:p w14:paraId="2FE1F8D3" w14:textId="77777777" w:rsidR="00F3177E" w:rsidRPr="00F3177E" w:rsidRDefault="00F3177E" w:rsidP="00F3177E">
            <w:pPr>
              <w:spacing w:line="276" w:lineRule="auto"/>
              <w:rPr>
                <w:rFonts w:ascii="Aptos" w:hAnsi="Aptos" w:cs="Calibri"/>
                <w:color w:val="000000"/>
                <w:sz w:val="22"/>
                <w:szCs w:val="22"/>
              </w:rPr>
            </w:pPr>
            <w:r w:rsidRPr="00F3177E">
              <w:rPr>
                <w:rFonts w:ascii="Aptos" w:hAnsi="Aptos" w:cs="Calibri"/>
                <w:color w:val="000000"/>
                <w:sz w:val="22"/>
                <w:szCs w:val="22"/>
              </w:rPr>
              <w:t>Talbert House</w:t>
            </w:r>
          </w:p>
        </w:tc>
        <w:tc>
          <w:tcPr>
            <w:tcW w:w="2970" w:type="dxa"/>
            <w:shd w:val="clear" w:color="auto" w:fill="auto"/>
          </w:tcPr>
          <w:p w14:paraId="0B138CAC" w14:textId="77777777" w:rsidR="00F3177E" w:rsidRPr="00F3177E" w:rsidRDefault="00F3177E" w:rsidP="00F3177E">
            <w:pPr>
              <w:spacing w:line="276" w:lineRule="auto"/>
              <w:jc w:val="right"/>
              <w:rPr>
                <w:rFonts w:ascii="Aptos" w:hAnsi="Aptos" w:cs="Calibri"/>
                <w:color w:val="000000"/>
                <w:sz w:val="22"/>
                <w:szCs w:val="22"/>
              </w:rPr>
            </w:pPr>
            <w:r w:rsidRPr="00F3177E">
              <w:rPr>
                <w:rFonts w:ascii="Aptos" w:hAnsi="Aptos" w:cs="Calibri"/>
                <w:color w:val="000000"/>
                <w:sz w:val="22"/>
                <w:szCs w:val="22"/>
              </w:rPr>
              <w:t>$482,974</w:t>
            </w:r>
          </w:p>
        </w:tc>
      </w:tr>
      <w:tr w:rsidR="00F3177E" w:rsidRPr="00F3177E" w14:paraId="57250FBF" w14:textId="77777777" w:rsidTr="00F3177E">
        <w:trPr>
          <w:jc w:val="center"/>
        </w:trPr>
        <w:tc>
          <w:tcPr>
            <w:tcW w:w="4865" w:type="dxa"/>
            <w:shd w:val="clear" w:color="auto" w:fill="auto"/>
          </w:tcPr>
          <w:p w14:paraId="45D8ED61" w14:textId="77777777" w:rsidR="00F3177E" w:rsidRPr="00F3177E" w:rsidRDefault="00F3177E" w:rsidP="00F3177E">
            <w:pPr>
              <w:spacing w:line="276" w:lineRule="auto"/>
              <w:rPr>
                <w:rFonts w:ascii="Aptos" w:hAnsi="Aptos" w:cs="Calibri"/>
                <w:color w:val="000000"/>
                <w:sz w:val="22"/>
                <w:szCs w:val="22"/>
              </w:rPr>
            </w:pPr>
            <w:r w:rsidRPr="00F3177E">
              <w:rPr>
                <w:rFonts w:ascii="Aptos" w:hAnsi="Aptos" w:cs="Calibri"/>
                <w:color w:val="000000"/>
                <w:sz w:val="22"/>
                <w:szCs w:val="22"/>
              </w:rPr>
              <w:t>UMADAOP</w:t>
            </w:r>
          </w:p>
        </w:tc>
        <w:tc>
          <w:tcPr>
            <w:tcW w:w="2970" w:type="dxa"/>
            <w:shd w:val="clear" w:color="auto" w:fill="auto"/>
          </w:tcPr>
          <w:p w14:paraId="2E1783B9" w14:textId="77777777" w:rsidR="00F3177E" w:rsidRPr="00F3177E" w:rsidRDefault="00F3177E" w:rsidP="00F3177E">
            <w:pPr>
              <w:spacing w:line="276" w:lineRule="auto"/>
              <w:jc w:val="right"/>
              <w:rPr>
                <w:rFonts w:ascii="Aptos" w:hAnsi="Aptos" w:cs="Calibri"/>
                <w:color w:val="000000"/>
                <w:sz w:val="22"/>
                <w:szCs w:val="22"/>
              </w:rPr>
            </w:pPr>
            <w:r w:rsidRPr="00F3177E">
              <w:rPr>
                <w:rFonts w:ascii="Aptos" w:hAnsi="Aptos" w:cs="Calibri"/>
                <w:color w:val="000000"/>
                <w:sz w:val="22"/>
                <w:szCs w:val="22"/>
              </w:rPr>
              <w:t>$280,158</w:t>
            </w:r>
          </w:p>
        </w:tc>
      </w:tr>
      <w:tr w:rsidR="00F3177E" w:rsidRPr="00F3177E" w14:paraId="450276AA" w14:textId="77777777" w:rsidTr="00F3177E">
        <w:trPr>
          <w:jc w:val="center"/>
        </w:trPr>
        <w:tc>
          <w:tcPr>
            <w:tcW w:w="4865" w:type="dxa"/>
            <w:shd w:val="clear" w:color="auto" w:fill="auto"/>
          </w:tcPr>
          <w:p w14:paraId="43D9ED6D" w14:textId="77777777" w:rsidR="00F3177E" w:rsidRPr="00F3177E" w:rsidRDefault="00F3177E" w:rsidP="00F3177E">
            <w:pPr>
              <w:spacing w:line="276" w:lineRule="auto"/>
              <w:rPr>
                <w:rFonts w:ascii="Aptos" w:hAnsi="Aptos" w:cs="Calibri"/>
                <w:b/>
                <w:bCs/>
                <w:color w:val="000000"/>
                <w:sz w:val="22"/>
                <w:szCs w:val="22"/>
              </w:rPr>
            </w:pPr>
            <w:r w:rsidRPr="00F3177E">
              <w:rPr>
                <w:rFonts w:ascii="Aptos" w:hAnsi="Aptos" w:cs="Calibri"/>
                <w:b/>
                <w:bCs/>
                <w:color w:val="000000"/>
                <w:sz w:val="22"/>
                <w:szCs w:val="22"/>
              </w:rPr>
              <w:t>TOTAL</w:t>
            </w:r>
          </w:p>
        </w:tc>
        <w:tc>
          <w:tcPr>
            <w:tcW w:w="2970" w:type="dxa"/>
            <w:shd w:val="clear" w:color="auto" w:fill="auto"/>
          </w:tcPr>
          <w:p w14:paraId="1A763CAD" w14:textId="77777777" w:rsidR="00F3177E" w:rsidRPr="00F3177E" w:rsidRDefault="00F3177E" w:rsidP="00F3177E">
            <w:pPr>
              <w:spacing w:line="276" w:lineRule="auto"/>
              <w:jc w:val="right"/>
              <w:rPr>
                <w:rFonts w:ascii="Aptos" w:hAnsi="Aptos" w:cs="Calibri"/>
                <w:b/>
                <w:bCs/>
                <w:color w:val="000000"/>
                <w:sz w:val="22"/>
                <w:szCs w:val="22"/>
              </w:rPr>
            </w:pPr>
            <w:r w:rsidRPr="00F3177E">
              <w:rPr>
                <w:rFonts w:ascii="Aptos" w:hAnsi="Aptos" w:cs="Calibri"/>
                <w:color w:val="000000"/>
                <w:sz w:val="22"/>
                <w:szCs w:val="22"/>
              </w:rPr>
              <w:t>$1,823,440</w:t>
            </w:r>
          </w:p>
        </w:tc>
      </w:tr>
    </w:tbl>
    <w:p w14:paraId="0C6B5F3E" w14:textId="23CBEE25" w:rsidR="00F3177E" w:rsidRDefault="00F3177E" w:rsidP="00571AC6">
      <w:pPr>
        <w:pStyle w:val="Minutes3"/>
        <w:spacing w:before="120"/>
        <w:ind w:left="810"/>
        <w:rPr>
          <w:rFonts w:ascii="Aptos" w:hAnsi="Aptos"/>
          <w:sz w:val="23"/>
          <w:szCs w:val="23"/>
        </w:rPr>
      </w:pPr>
      <w:r w:rsidRPr="00194ECE">
        <w:rPr>
          <w:rFonts w:ascii="Aptos" w:hAnsi="Aptos" w:cs="Calibri"/>
          <w:color w:val="000000"/>
          <w:sz w:val="22"/>
          <w:szCs w:val="22"/>
        </w:rPr>
        <w:t>100% of this allocation increase will be funded by the Health and Hospital Levy.</w:t>
      </w:r>
    </w:p>
    <w:bookmarkEnd w:id="6"/>
    <w:p w14:paraId="4C91DCD0" w14:textId="5F67EEF8" w:rsidR="00BC773B" w:rsidRPr="00894070" w:rsidRDefault="004D506D" w:rsidP="002431C3">
      <w:pPr>
        <w:spacing w:after="120"/>
        <w:ind w:left="1440"/>
        <w:jc w:val="right"/>
        <w:rPr>
          <w:rFonts w:ascii="Aptos" w:hAnsi="Aptos" w:cstheme="minorHAnsi"/>
          <w:b/>
          <w:bCs/>
          <w:sz w:val="23"/>
          <w:szCs w:val="23"/>
        </w:rPr>
      </w:pPr>
      <w:r w:rsidRPr="00894070">
        <w:rPr>
          <w:rFonts w:ascii="Aptos" w:hAnsi="Aptos" w:cstheme="minorHAnsi"/>
          <w:b/>
          <w:bCs/>
          <w:sz w:val="23"/>
          <w:szCs w:val="23"/>
        </w:rPr>
        <w:t>Motion Approved</w:t>
      </w:r>
    </w:p>
    <w:p w14:paraId="5F4E1952" w14:textId="7A5E1057" w:rsidR="008C11CB" w:rsidRPr="00894070" w:rsidRDefault="00326BD1" w:rsidP="00571AC6">
      <w:pPr>
        <w:pStyle w:val="Minutes2"/>
        <w:numPr>
          <w:ilvl w:val="0"/>
          <w:numId w:val="3"/>
        </w:numPr>
        <w:ind w:left="1170"/>
        <w:rPr>
          <w:rFonts w:ascii="Aptos" w:hAnsi="Aptos"/>
          <w:b/>
          <w:bCs/>
          <w:sz w:val="23"/>
          <w:szCs w:val="23"/>
        </w:rPr>
      </w:pPr>
      <w:bookmarkStart w:id="7" w:name="_Hlk164938443"/>
      <w:bookmarkEnd w:id="5"/>
      <w:r w:rsidRPr="00326BD1">
        <w:rPr>
          <w:rFonts w:ascii="Aptos" w:hAnsi="Aptos"/>
          <w:b/>
          <w:bCs/>
          <w:sz w:val="23"/>
          <w:szCs w:val="23"/>
        </w:rPr>
        <w:t>School Based Services</w:t>
      </w:r>
    </w:p>
    <w:p w14:paraId="112BFEA5" w14:textId="07550FE6" w:rsidR="00EA5613" w:rsidRDefault="009B2E99" w:rsidP="00571AC6">
      <w:pPr>
        <w:pStyle w:val="Minutes3"/>
        <w:spacing w:before="120"/>
        <w:ind w:left="810"/>
        <w:rPr>
          <w:rFonts w:ascii="Aptos" w:hAnsi="Aptos"/>
          <w:sz w:val="23"/>
          <w:szCs w:val="23"/>
        </w:rPr>
      </w:pPr>
      <w:r w:rsidRPr="009B2E99">
        <w:rPr>
          <w:rFonts w:ascii="Aptos" w:hAnsi="Aptos"/>
          <w:sz w:val="23"/>
          <w:szCs w:val="23"/>
        </w:rPr>
        <w:t xml:space="preserve">UMADAOP is requesting additional funding to support </w:t>
      </w:r>
      <w:proofErr w:type="gramStart"/>
      <w:r w:rsidRPr="009B2E99">
        <w:rPr>
          <w:rFonts w:ascii="Aptos" w:hAnsi="Aptos"/>
          <w:sz w:val="23"/>
          <w:szCs w:val="23"/>
        </w:rPr>
        <w:t>school based</w:t>
      </w:r>
      <w:proofErr w:type="gramEnd"/>
      <w:r w:rsidRPr="009B2E99">
        <w:rPr>
          <w:rFonts w:ascii="Aptos" w:hAnsi="Aptos"/>
          <w:sz w:val="23"/>
          <w:szCs w:val="23"/>
        </w:rPr>
        <w:t xml:space="preserve"> treatment and prevention services for youth with behavioral health needs.</w:t>
      </w:r>
    </w:p>
    <w:p w14:paraId="3AE44547" w14:textId="4CF4286F" w:rsidR="009B2E99" w:rsidRDefault="009B2E99" w:rsidP="00571AC6">
      <w:pPr>
        <w:pStyle w:val="Minutes3"/>
        <w:spacing w:before="120"/>
        <w:ind w:left="810"/>
        <w:rPr>
          <w:rFonts w:ascii="Aptos" w:hAnsi="Aptos"/>
          <w:sz w:val="23"/>
          <w:szCs w:val="23"/>
        </w:rPr>
      </w:pPr>
      <w:r w:rsidRPr="009B2E99">
        <w:rPr>
          <w:rFonts w:ascii="Aptos" w:hAnsi="Aptos"/>
          <w:sz w:val="23"/>
          <w:szCs w:val="23"/>
        </w:rPr>
        <w:t>The RSO Committee recommends the Board of Trustees approve an increase of $298,000 to Urban Minority Alcohol and Drug Addiction Outreach Program of Cincinnati, covering the period through December 2025.</w:t>
      </w:r>
    </w:p>
    <w:p w14:paraId="717ABD6F" w14:textId="7B6E09AE" w:rsidR="009B2E99" w:rsidRPr="00894070" w:rsidRDefault="009B2E99" w:rsidP="00571AC6">
      <w:pPr>
        <w:pStyle w:val="Minutes3"/>
        <w:spacing w:before="120"/>
        <w:ind w:left="810"/>
        <w:rPr>
          <w:rFonts w:ascii="Aptos" w:hAnsi="Aptos"/>
          <w:sz w:val="23"/>
          <w:szCs w:val="23"/>
        </w:rPr>
      </w:pPr>
      <w:r w:rsidRPr="009B2E99">
        <w:rPr>
          <w:rFonts w:ascii="Aptos" w:hAnsi="Aptos"/>
          <w:sz w:val="23"/>
          <w:szCs w:val="23"/>
        </w:rPr>
        <w:lastRenderedPageBreak/>
        <w:t>100% of these services will be funded by Mental Health Levy funds.</w:t>
      </w:r>
    </w:p>
    <w:p w14:paraId="60985EE0" w14:textId="4D4C9632" w:rsidR="00765FD2" w:rsidRPr="00894070" w:rsidRDefault="00765FD2" w:rsidP="00571AC6">
      <w:pPr>
        <w:spacing w:after="120"/>
        <w:ind w:left="1440"/>
        <w:jc w:val="right"/>
        <w:rPr>
          <w:rFonts w:ascii="Aptos" w:hAnsi="Aptos" w:cstheme="minorHAnsi"/>
          <w:b/>
          <w:bCs/>
          <w:sz w:val="23"/>
          <w:szCs w:val="23"/>
        </w:rPr>
      </w:pPr>
      <w:r w:rsidRPr="00894070">
        <w:rPr>
          <w:rFonts w:ascii="Aptos" w:hAnsi="Aptos" w:cstheme="minorHAnsi"/>
          <w:b/>
          <w:bCs/>
          <w:sz w:val="23"/>
          <w:szCs w:val="23"/>
        </w:rPr>
        <w:t>Motion Approved</w:t>
      </w:r>
      <w:bookmarkEnd w:id="7"/>
    </w:p>
    <w:p w14:paraId="023FC5C6" w14:textId="15B43668" w:rsidR="00C13F71" w:rsidRPr="00894070" w:rsidRDefault="00326BD1" w:rsidP="00571AC6">
      <w:pPr>
        <w:pStyle w:val="Minutes2"/>
        <w:numPr>
          <w:ilvl w:val="0"/>
          <w:numId w:val="3"/>
        </w:numPr>
        <w:ind w:left="1170"/>
        <w:rPr>
          <w:rFonts w:ascii="Aptos" w:hAnsi="Aptos"/>
          <w:b/>
          <w:bCs/>
          <w:sz w:val="23"/>
          <w:szCs w:val="23"/>
        </w:rPr>
      </w:pPr>
      <w:r w:rsidRPr="00326BD1">
        <w:rPr>
          <w:rFonts w:ascii="Aptos" w:hAnsi="Aptos"/>
          <w:b/>
          <w:bCs/>
          <w:sz w:val="23"/>
          <w:szCs w:val="23"/>
        </w:rPr>
        <w:t>Landlord Incentive Program</w:t>
      </w:r>
    </w:p>
    <w:p w14:paraId="7BD42A48" w14:textId="36704013" w:rsidR="00FA3E4C" w:rsidRDefault="009B2E99" w:rsidP="00571AC6">
      <w:pPr>
        <w:pStyle w:val="Minutes3"/>
        <w:spacing w:before="120"/>
        <w:ind w:left="810"/>
        <w:rPr>
          <w:rFonts w:ascii="Aptos" w:hAnsi="Aptos"/>
          <w:sz w:val="23"/>
          <w:szCs w:val="23"/>
        </w:rPr>
      </w:pPr>
      <w:r w:rsidRPr="009B2E99">
        <w:rPr>
          <w:rFonts w:ascii="Aptos" w:hAnsi="Aptos"/>
          <w:sz w:val="23"/>
          <w:szCs w:val="23"/>
        </w:rPr>
        <w:t>OhioMHAS has allocated an additional $22,350 to HCMHRSB for the Landlord Incentive Program.</w:t>
      </w:r>
    </w:p>
    <w:p w14:paraId="227D0B42" w14:textId="393E80EA" w:rsidR="009B2E99" w:rsidRDefault="009B2E99" w:rsidP="00571AC6">
      <w:pPr>
        <w:pStyle w:val="Minutes3"/>
        <w:spacing w:before="120"/>
        <w:ind w:left="810"/>
        <w:rPr>
          <w:rFonts w:ascii="Aptos" w:hAnsi="Aptos"/>
          <w:sz w:val="23"/>
          <w:szCs w:val="23"/>
        </w:rPr>
      </w:pPr>
      <w:r w:rsidRPr="009B2E99">
        <w:rPr>
          <w:rFonts w:ascii="Aptos" w:hAnsi="Aptos"/>
          <w:sz w:val="23"/>
          <w:szCs w:val="23"/>
        </w:rPr>
        <w:t>The RSO Committee recommends the Board of Trustees approve an increase of $22,350 to Excel Development through June 2025.</w:t>
      </w:r>
    </w:p>
    <w:p w14:paraId="67E1481C" w14:textId="7B35775A" w:rsidR="009B2E99" w:rsidRPr="00894070" w:rsidRDefault="009B2E99" w:rsidP="00571AC6">
      <w:pPr>
        <w:pStyle w:val="Minutes3"/>
        <w:spacing w:before="120"/>
        <w:ind w:left="810"/>
        <w:rPr>
          <w:rFonts w:ascii="Aptos" w:hAnsi="Aptos"/>
          <w:sz w:val="23"/>
          <w:szCs w:val="23"/>
        </w:rPr>
      </w:pPr>
      <w:r w:rsidRPr="009B2E99">
        <w:rPr>
          <w:rFonts w:ascii="Aptos" w:hAnsi="Aptos"/>
          <w:sz w:val="23"/>
          <w:szCs w:val="23"/>
        </w:rPr>
        <w:t xml:space="preserve">100% of this allocation increase will be funded by OhioMHAS.   </w:t>
      </w:r>
    </w:p>
    <w:p w14:paraId="5A9F986D" w14:textId="170C583C" w:rsidR="002A1B39" w:rsidRPr="00894070" w:rsidRDefault="00C13F71" w:rsidP="00571AC6">
      <w:pPr>
        <w:spacing w:after="120"/>
        <w:ind w:left="1440"/>
        <w:jc w:val="right"/>
        <w:rPr>
          <w:rFonts w:ascii="Aptos" w:hAnsi="Aptos" w:cstheme="minorHAnsi"/>
          <w:b/>
          <w:bCs/>
          <w:sz w:val="23"/>
          <w:szCs w:val="23"/>
        </w:rPr>
      </w:pPr>
      <w:r w:rsidRPr="00894070">
        <w:rPr>
          <w:rFonts w:ascii="Aptos" w:hAnsi="Aptos" w:cstheme="minorHAnsi"/>
          <w:b/>
          <w:bCs/>
          <w:sz w:val="23"/>
          <w:szCs w:val="23"/>
        </w:rPr>
        <w:t>Motion Approved</w:t>
      </w:r>
    </w:p>
    <w:p w14:paraId="79BF260A" w14:textId="795B21B4" w:rsidR="00C13F71" w:rsidRPr="00894070" w:rsidRDefault="00326BD1" w:rsidP="00571AC6">
      <w:pPr>
        <w:pStyle w:val="Minutes2"/>
        <w:numPr>
          <w:ilvl w:val="0"/>
          <w:numId w:val="3"/>
        </w:numPr>
        <w:ind w:left="1170"/>
        <w:rPr>
          <w:rFonts w:ascii="Aptos" w:hAnsi="Aptos"/>
          <w:b/>
          <w:bCs/>
          <w:sz w:val="23"/>
          <w:szCs w:val="23"/>
        </w:rPr>
      </w:pPr>
      <w:bookmarkStart w:id="8" w:name="_Hlk184291839"/>
      <w:r w:rsidRPr="00326BD1">
        <w:rPr>
          <w:rFonts w:ascii="Aptos" w:hAnsi="Aptos"/>
          <w:b/>
          <w:bCs/>
          <w:sz w:val="23"/>
          <w:szCs w:val="23"/>
        </w:rPr>
        <w:t>JOURNEY Engagement</w:t>
      </w:r>
    </w:p>
    <w:p w14:paraId="2D3F2A07" w14:textId="66C909C0" w:rsidR="000A1665" w:rsidRDefault="002527BE" w:rsidP="00093DDF">
      <w:pPr>
        <w:pStyle w:val="Minutes3"/>
        <w:spacing w:before="120"/>
        <w:ind w:left="810"/>
        <w:rPr>
          <w:rFonts w:ascii="Aptos" w:hAnsi="Aptos"/>
          <w:sz w:val="23"/>
          <w:szCs w:val="23"/>
        </w:rPr>
      </w:pPr>
      <w:r w:rsidRPr="002527BE">
        <w:rPr>
          <w:rFonts w:ascii="Aptos" w:hAnsi="Aptos"/>
          <w:sz w:val="23"/>
          <w:szCs w:val="23"/>
        </w:rPr>
        <w:t>The JOURNEY Program’s Youth Engagement Coordinator position is being transitioned from Hamilton County Job and Family Services to New Path Child and Family Solutions to serve the needs of transition age youth.</w:t>
      </w:r>
    </w:p>
    <w:p w14:paraId="0166F7D8" w14:textId="1C78A3E8" w:rsidR="002527BE" w:rsidRDefault="002527BE" w:rsidP="00093DDF">
      <w:pPr>
        <w:pStyle w:val="Minutes3"/>
        <w:spacing w:before="120"/>
        <w:ind w:left="810"/>
        <w:rPr>
          <w:rFonts w:ascii="Aptos" w:hAnsi="Aptos"/>
          <w:sz w:val="23"/>
          <w:szCs w:val="23"/>
        </w:rPr>
      </w:pPr>
      <w:r w:rsidRPr="002527BE">
        <w:rPr>
          <w:rFonts w:ascii="Aptos" w:hAnsi="Aptos"/>
          <w:sz w:val="23"/>
          <w:szCs w:val="23"/>
        </w:rPr>
        <w:t>The RSO Committee recommends the Board of Trustees approve an increase of $58,975 to New Path to support this position, effective January 1 through December 2025.</w:t>
      </w:r>
    </w:p>
    <w:p w14:paraId="137CC3C1" w14:textId="4F992446" w:rsidR="002527BE" w:rsidRPr="00894070" w:rsidRDefault="002527BE" w:rsidP="00093DDF">
      <w:pPr>
        <w:pStyle w:val="Minutes3"/>
        <w:spacing w:before="120"/>
        <w:ind w:left="810"/>
        <w:rPr>
          <w:rFonts w:ascii="Aptos" w:hAnsi="Aptos"/>
          <w:sz w:val="23"/>
          <w:szCs w:val="23"/>
        </w:rPr>
      </w:pPr>
      <w:r w:rsidRPr="002527BE">
        <w:rPr>
          <w:rFonts w:ascii="Aptos" w:hAnsi="Aptos"/>
          <w:sz w:val="23"/>
          <w:szCs w:val="23"/>
        </w:rPr>
        <w:t>100% of this position will be funded from the Mental Health Levy.</w:t>
      </w:r>
    </w:p>
    <w:p w14:paraId="2BF8C835" w14:textId="275C71D5" w:rsidR="002A1B39" w:rsidRPr="00894070" w:rsidRDefault="00C13F71" w:rsidP="00571AC6">
      <w:pPr>
        <w:spacing w:after="120"/>
        <w:ind w:left="1440"/>
        <w:jc w:val="right"/>
        <w:rPr>
          <w:rFonts w:ascii="Aptos" w:hAnsi="Aptos" w:cstheme="minorHAnsi"/>
          <w:b/>
          <w:bCs/>
          <w:sz w:val="23"/>
          <w:szCs w:val="23"/>
        </w:rPr>
      </w:pPr>
      <w:r w:rsidRPr="00894070">
        <w:rPr>
          <w:rFonts w:ascii="Aptos" w:hAnsi="Aptos" w:cstheme="minorHAnsi"/>
          <w:b/>
          <w:bCs/>
          <w:sz w:val="23"/>
          <w:szCs w:val="23"/>
        </w:rPr>
        <w:t>Motion Approved</w:t>
      </w:r>
    </w:p>
    <w:bookmarkEnd w:id="8"/>
    <w:p w14:paraId="0C3E5519" w14:textId="0AD68C26" w:rsidR="00D17A04" w:rsidRPr="00894070" w:rsidRDefault="00326BD1" w:rsidP="00D17A04">
      <w:pPr>
        <w:pStyle w:val="Minutes2"/>
        <w:numPr>
          <w:ilvl w:val="0"/>
          <w:numId w:val="3"/>
        </w:numPr>
        <w:rPr>
          <w:rFonts w:ascii="Aptos" w:hAnsi="Aptos"/>
          <w:b/>
          <w:bCs/>
          <w:sz w:val="23"/>
          <w:szCs w:val="23"/>
        </w:rPr>
      </w:pPr>
      <w:r w:rsidRPr="00326BD1">
        <w:rPr>
          <w:rFonts w:ascii="Aptos" w:hAnsi="Aptos"/>
          <w:b/>
          <w:bCs/>
          <w:sz w:val="23"/>
          <w:szCs w:val="23"/>
        </w:rPr>
        <w:t>Crisis Services</w:t>
      </w:r>
    </w:p>
    <w:p w14:paraId="038B2F95" w14:textId="53D7EECF" w:rsidR="000A1665" w:rsidRDefault="00F422EC" w:rsidP="00D17A04">
      <w:pPr>
        <w:pStyle w:val="Minutes3"/>
        <w:spacing w:before="120"/>
        <w:ind w:left="810"/>
        <w:rPr>
          <w:rFonts w:ascii="Aptos" w:hAnsi="Aptos"/>
          <w:sz w:val="23"/>
          <w:szCs w:val="23"/>
        </w:rPr>
      </w:pPr>
      <w:r w:rsidRPr="00F422EC">
        <w:rPr>
          <w:rFonts w:ascii="Aptos" w:hAnsi="Aptos"/>
          <w:sz w:val="23"/>
          <w:szCs w:val="23"/>
        </w:rPr>
        <w:t>Greater Cincinnati Behavioral Health is requesting an additional allocation of $81,804 for mental health services and $112,500 to support substance use disorder services to meet the increasing needs of individuals seeking behavioral health services.</w:t>
      </w:r>
    </w:p>
    <w:p w14:paraId="505D9B06" w14:textId="0C1549A7" w:rsidR="00F422EC" w:rsidRDefault="00F422EC" w:rsidP="00D17A04">
      <w:pPr>
        <w:pStyle w:val="Minutes3"/>
        <w:spacing w:before="120"/>
        <w:ind w:left="810"/>
        <w:rPr>
          <w:rFonts w:ascii="Aptos" w:hAnsi="Aptos"/>
          <w:sz w:val="23"/>
          <w:szCs w:val="23"/>
        </w:rPr>
      </w:pPr>
      <w:r w:rsidRPr="00F422EC">
        <w:rPr>
          <w:rFonts w:ascii="Aptos" w:hAnsi="Aptos"/>
          <w:sz w:val="23"/>
          <w:szCs w:val="23"/>
        </w:rPr>
        <w:t>The RSO Committee recommends the Board of Trustees approve an increase of $81,804 for mental health services and $112,500 for SUD services, $194,304 total to Greater Cincinnati Behavioral Health covering the period through December 2025.</w:t>
      </w:r>
    </w:p>
    <w:p w14:paraId="573A194B" w14:textId="270FBC7E" w:rsidR="00F422EC" w:rsidRPr="00894070" w:rsidRDefault="00F422EC" w:rsidP="00D17A04">
      <w:pPr>
        <w:pStyle w:val="Minutes3"/>
        <w:spacing w:before="120"/>
        <w:ind w:left="810"/>
        <w:rPr>
          <w:rFonts w:ascii="Aptos" w:hAnsi="Aptos"/>
          <w:sz w:val="23"/>
          <w:szCs w:val="23"/>
        </w:rPr>
      </w:pPr>
      <w:r w:rsidRPr="00F422EC">
        <w:rPr>
          <w:rFonts w:ascii="Aptos" w:hAnsi="Aptos"/>
          <w:sz w:val="23"/>
          <w:szCs w:val="23"/>
        </w:rPr>
        <w:t>The Mental Health allocation $81,804 for this project will be funded by the Menal Health Levy and the SUD portion ($112,500) for the project will be funded by the Health and Hospital Levy.</w:t>
      </w:r>
    </w:p>
    <w:p w14:paraId="636418D9" w14:textId="793B53BA" w:rsidR="00D17A04" w:rsidRPr="00894070" w:rsidRDefault="00D17A04" w:rsidP="00F86867">
      <w:pPr>
        <w:spacing w:after="120"/>
        <w:ind w:left="1440"/>
        <w:jc w:val="right"/>
        <w:rPr>
          <w:rFonts w:ascii="Aptos" w:hAnsi="Aptos" w:cstheme="minorHAnsi"/>
          <w:b/>
          <w:bCs/>
          <w:sz w:val="23"/>
          <w:szCs w:val="23"/>
        </w:rPr>
      </w:pPr>
      <w:r w:rsidRPr="00894070">
        <w:rPr>
          <w:rFonts w:ascii="Aptos" w:hAnsi="Aptos" w:cstheme="minorHAnsi"/>
          <w:b/>
          <w:bCs/>
          <w:sz w:val="23"/>
          <w:szCs w:val="23"/>
        </w:rPr>
        <w:t>Motion Approved</w:t>
      </w:r>
    </w:p>
    <w:p w14:paraId="5ACCCA64" w14:textId="124690FF" w:rsidR="00DB1CAB" w:rsidRPr="002D74E4" w:rsidRDefault="00EE0AD1" w:rsidP="00571AC6">
      <w:pPr>
        <w:pStyle w:val="Minutes1"/>
        <w:numPr>
          <w:ilvl w:val="0"/>
          <w:numId w:val="1"/>
        </w:numPr>
        <w:tabs>
          <w:tab w:val="clear" w:pos="360"/>
          <w:tab w:val="num" w:pos="450"/>
        </w:tabs>
        <w:ind w:hanging="1062"/>
        <w:rPr>
          <w:rFonts w:ascii="Aptos" w:hAnsi="Aptos"/>
          <w:sz w:val="23"/>
          <w:szCs w:val="23"/>
        </w:rPr>
      </w:pPr>
      <w:bookmarkStart w:id="9" w:name="_Hlk56684613"/>
      <w:r w:rsidRPr="002D74E4">
        <w:rPr>
          <w:rFonts w:ascii="Aptos" w:hAnsi="Aptos"/>
          <w:sz w:val="23"/>
          <w:szCs w:val="23"/>
        </w:rPr>
        <w:t>Other</w:t>
      </w:r>
    </w:p>
    <w:bookmarkEnd w:id="9"/>
    <w:p w14:paraId="0835D28A" w14:textId="471A0532" w:rsidR="00DC177B" w:rsidRPr="00894070" w:rsidRDefault="00DC177B" w:rsidP="00571AC6">
      <w:pPr>
        <w:pStyle w:val="Minutes2"/>
        <w:numPr>
          <w:ilvl w:val="1"/>
          <w:numId w:val="1"/>
        </w:numPr>
        <w:tabs>
          <w:tab w:val="clear" w:pos="360"/>
          <w:tab w:val="num" w:pos="450"/>
        </w:tabs>
        <w:ind w:left="900" w:hanging="360"/>
        <w:rPr>
          <w:rFonts w:ascii="Aptos" w:hAnsi="Aptos"/>
          <w:sz w:val="23"/>
          <w:szCs w:val="23"/>
        </w:rPr>
      </w:pPr>
      <w:r w:rsidRPr="00894070">
        <w:rPr>
          <w:rFonts w:ascii="Aptos" w:hAnsi="Aptos"/>
          <w:sz w:val="23"/>
          <w:szCs w:val="23"/>
        </w:rPr>
        <w:t>There being no other business, the meeting was adjourned.</w:t>
      </w:r>
    </w:p>
    <w:p w14:paraId="5F1C5726" w14:textId="77777777" w:rsidR="00597C89" w:rsidRPr="00894070" w:rsidRDefault="00597C89" w:rsidP="00571AC6">
      <w:pPr>
        <w:pStyle w:val="Minutes2"/>
        <w:tabs>
          <w:tab w:val="clear" w:pos="360"/>
        </w:tabs>
        <w:spacing w:after="0"/>
        <w:ind w:firstLine="0"/>
        <w:rPr>
          <w:rFonts w:ascii="Aptos" w:hAnsi="Aptos"/>
          <w:sz w:val="23"/>
          <w:szCs w:val="23"/>
        </w:rPr>
      </w:pPr>
    </w:p>
    <w:p w14:paraId="475F433E" w14:textId="3D17AC9B" w:rsidR="000F21C9" w:rsidRPr="00894070" w:rsidRDefault="000F21C9" w:rsidP="00571AC6">
      <w:pPr>
        <w:ind w:left="450"/>
        <w:rPr>
          <w:rFonts w:ascii="Aptos" w:hAnsi="Aptos" w:cstheme="minorHAnsi"/>
          <w:sz w:val="23"/>
          <w:szCs w:val="23"/>
        </w:rPr>
      </w:pPr>
      <w:r w:rsidRPr="00894070">
        <w:rPr>
          <w:rFonts w:ascii="Aptos" w:hAnsi="Aptos" w:cstheme="minorHAnsi"/>
          <w:sz w:val="23"/>
          <w:szCs w:val="23"/>
        </w:rPr>
        <w:t>Respectfully submitted,</w:t>
      </w:r>
    </w:p>
    <w:p w14:paraId="155920A0" w14:textId="77777777" w:rsidR="000F21C9" w:rsidRPr="00894070" w:rsidRDefault="000F21C9" w:rsidP="00571AC6">
      <w:pPr>
        <w:ind w:left="360" w:firstLine="720"/>
        <w:rPr>
          <w:rFonts w:ascii="Aptos" w:hAnsi="Aptos" w:cstheme="minorHAnsi"/>
          <w:sz w:val="23"/>
          <w:szCs w:val="23"/>
        </w:rPr>
      </w:pPr>
    </w:p>
    <w:p w14:paraId="6E65C27C" w14:textId="77777777" w:rsidR="0099102B" w:rsidRPr="00894070" w:rsidRDefault="0099102B" w:rsidP="00571AC6">
      <w:pPr>
        <w:ind w:left="360" w:firstLine="720"/>
        <w:rPr>
          <w:rFonts w:ascii="Aptos" w:hAnsi="Aptos" w:cstheme="minorHAnsi"/>
          <w:sz w:val="23"/>
          <w:szCs w:val="23"/>
        </w:rPr>
      </w:pPr>
    </w:p>
    <w:tbl>
      <w:tblPr>
        <w:tblW w:w="9180" w:type="dxa"/>
        <w:tblInd w:w="468" w:type="dxa"/>
        <w:tblLayout w:type="fixed"/>
        <w:tblLook w:val="01E0" w:firstRow="1" w:lastRow="1" w:firstColumn="1" w:lastColumn="1" w:noHBand="0" w:noVBand="0"/>
      </w:tblPr>
      <w:tblGrid>
        <w:gridCol w:w="4277"/>
        <w:gridCol w:w="626"/>
        <w:gridCol w:w="4277"/>
      </w:tblGrid>
      <w:tr w:rsidR="000F21C9" w:rsidRPr="00894070" w14:paraId="5B94CACC" w14:textId="77777777" w:rsidTr="00AC373B">
        <w:tc>
          <w:tcPr>
            <w:tcW w:w="4277" w:type="dxa"/>
            <w:tcBorders>
              <w:bottom w:val="single" w:sz="4" w:space="0" w:color="auto"/>
            </w:tcBorders>
            <w:shd w:val="clear" w:color="auto" w:fill="auto"/>
          </w:tcPr>
          <w:p w14:paraId="17455D90" w14:textId="77777777" w:rsidR="000F21C9" w:rsidRPr="00894070" w:rsidRDefault="000F21C9" w:rsidP="00571AC6">
            <w:pPr>
              <w:tabs>
                <w:tab w:val="left" w:pos="4680"/>
              </w:tabs>
              <w:rPr>
                <w:rFonts w:ascii="Aptos" w:hAnsi="Aptos" w:cstheme="minorHAnsi"/>
                <w:sz w:val="23"/>
                <w:szCs w:val="23"/>
              </w:rPr>
            </w:pPr>
          </w:p>
        </w:tc>
        <w:tc>
          <w:tcPr>
            <w:tcW w:w="626" w:type="dxa"/>
            <w:shd w:val="clear" w:color="auto" w:fill="auto"/>
          </w:tcPr>
          <w:p w14:paraId="5B232312" w14:textId="77777777" w:rsidR="000F21C9" w:rsidRPr="00894070" w:rsidRDefault="000F21C9" w:rsidP="00571AC6">
            <w:pPr>
              <w:tabs>
                <w:tab w:val="left" w:pos="4680"/>
              </w:tabs>
              <w:rPr>
                <w:rFonts w:ascii="Aptos" w:hAnsi="Aptos" w:cstheme="minorHAnsi"/>
                <w:sz w:val="23"/>
                <w:szCs w:val="23"/>
              </w:rPr>
            </w:pPr>
          </w:p>
        </w:tc>
        <w:tc>
          <w:tcPr>
            <w:tcW w:w="4277" w:type="dxa"/>
            <w:tcBorders>
              <w:bottom w:val="single" w:sz="4" w:space="0" w:color="auto"/>
            </w:tcBorders>
            <w:shd w:val="clear" w:color="auto" w:fill="auto"/>
          </w:tcPr>
          <w:p w14:paraId="6E05477F" w14:textId="77777777" w:rsidR="000F21C9" w:rsidRPr="00894070" w:rsidRDefault="000F21C9" w:rsidP="00571AC6">
            <w:pPr>
              <w:tabs>
                <w:tab w:val="left" w:pos="4680"/>
              </w:tabs>
              <w:rPr>
                <w:rFonts w:ascii="Aptos" w:hAnsi="Aptos" w:cstheme="minorHAnsi"/>
                <w:sz w:val="23"/>
                <w:szCs w:val="23"/>
              </w:rPr>
            </w:pPr>
          </w:p>
        </w:tc>
      </w:tr>
      <w:tr w:rsidR="000F21C9" w:rsidRPr="00894070" w14:paraId="226E0D0B" w14:textId="77777777" w:rsidTr="00AC373B">
        <w:tc>
          <w:tcPr>
            <w:tcW w:w="4277" w:type="dxa"/>
            <w:tcBorders>
              <w:top w:val="single" w:sz="4" w:space="0" w:color="auto"/>
            </w:tcBorders>
            <w:shd w:val="clear" w:color="auto" w:fill="auto"/>
          </w:tcPr>
          <w:p w14:paraId="7208BB16" w14:textId="1258B25F" w:rsidR="00AC15E9" w:rsidRPr="00894070" w:rsidRDefault="004E761F" w:rsidP="00571AC6">
            <w:pPr>
              <w:tabs>
                <w:tab w:val="left" w:pos="4680"/>
              </w:tabs>
              <w:rPr>
                <w:rFonts w:ascii="Aptos" w:hAnsi="Aptos" w:cstheme="minorHAnsi"/>
                <w:sz w:val="23"/>
                <w:szCs w:val="23"/>
              </w:rPr>
            </w:pPr>
            <w:r w:rsidRPr="00894070">
              <w:rPr>
                <w:rFonts w:ascii="Aptos" w:hAnsi="Aptos" w:cstheme="minorHAnsi"/>
                <w:sz w:val="23"/>
                <w:szCs w:val="23"/>
              </w:rPr>
              <w:t>Thomas Gabelman</w:t>
            </w:r>
          </w:p>
          <w:p w14:paraId="63466F84" w14:textId="1B494097" w:rsidR="000F21C9" w:rsidRPr="00894070" w:rsidRDefault="00AC15E9" w:rsidP="00571AC6">
            <w:pPr>
              <w:tabs>
                <w:tab w:val="left" w:pos="4680"/>
              </w:tabs>
              <w:rPr>
                <w:rFonts w:ascii="Aptos" w:hAnsi="Aptos" w:cstheme="minorHAnsi"/>
                <w:sz w:val="23"/>
                <w:szCs w:val="23"/>
                <w:highlight w:val="yellow"/>
              </w:rPr>
            </w:pPr>
            <w:r w:rsidRPr="00894070">
              <w:rPr>
                <w:rFonts w:ascii="Aptos" w:hAnsi="Aptos" w:cstheme="minorHAnsi"/>
                <w:sz w:val="23"/>
                <w:szCs w:val="23"/>
              </w:rPr>
              <w:t>Chair</w:t>
            </w:r>
          </w:p>
        </w:tc>
        <w:tc>
          <w:tcPr>
            <w:tcW w:w="626" w:type="dxa"/>
            <w:shd w:val="clear" w:color="auto" w:fill="auto"/>
          </w:tcPr>
          <w:p w14:paraId="20310714" w14:textId="77777777" w:rsidR="000F21C9" w:rsidRPr="00894070" w:rsidRDefault="000F21C9" w:rsidP="00571AC6">
            <w:pPr>
              <w:tabs>
                <w:tab w:val="left" w:pos="4680"/>
              </w:tabs>
              <w:rPr>
                <w:rFonts w:ascii="Aptos" w:hAnsi="Aptos" w:cstheme="minorHAnsi"/>
                <w:sz w:val="23"/>
                <w:szCs w:val="23"/>
                <w:highlight w:val="yellow"/>
              </w:rPr>
            </w:pPr>
          </w:p>
        </w:tc>
        <w:tc>
          <w:tcPr>
            <w:tcW w:w="4277" w:type="dxa"/>
            <w:tcBorders>
              <w:top w:val="single" w:sz="4" w:space="0" w:color="auto"/>
            </w:tcBorders>
            <w:shd w:val="clear" w:color="auto" w:fill="auto"/>
          </w:tcPr>
          <w:p w14:paraId="4F6F970B" w14:textId="7A71756D" w:rsidR="00AC15E9" w:rsidRPr="00894070" w:rsidRDefault="002B2F39" w:rsidP="00571AC6">
            <w:pPr>
              <w:tabs>
                <w:tab w:val="left" w:pos="4680"/>
              </w:tabs>
              <w:rPr>
                <w:rFonts w:ascii="Aptos" w:hAnsi="Aptos" w:cstheme="minorHAnsi"/>
                <w:sz w:val="23"/>
                <w:szCs w:val="23"/>
              </w:rPr>
            </w:pPr>
            <w:r w:rsidRPr="00894070">
              <w:rPr>
                <w:rFonts w:ascii="Aptos" w:hAnsi="Aptos" w:cstheme="minorHAnsi"/>
                <w:sz w:val="23"/>
                <w:szCs w:val="23"/>
              </w:rPr>
              <w:t>Ashlee Young</w:t>
            </w:r>
          </w:p>
          <w:p w14:paraId="76908C94" w14:textId="6CA1D05D" w:rsidR="00AB4671" w:rsidRPr="00894070" w:rsidRDefault="00AB4671" w:rsidP="00571AC6">
            <w:pPr>
              <w:tabs>
                <w:tab w:val="left" w:pos="4680"/>
              </w:tabs>
              <w:rPr>
                <w:rFonts w:ascii="Aptos" w:hAnsi="Aptos" w:cstheme="minorHAnsi"/>
                <w:sz w:val="23"/>
                <w:szCs w:val="23"/>
              </w:rPr>
            </w:pPr>
            <w:r w:rsidRPr="00894070">
              <w:rPr>
                <w:rFonts w:ascii="Aptos" w:hAnsi="Aptos" w:cstheme="minorHAnsi"/>
                <w:sz w:val="23"/>
                <w:szCs w:val="23"/>
              </w:rPr>
              <w:t>Secretary</w:t>
            </w:r>
          </w:p>
        </w:tc>
      </w:tr>
    </w:tbl>
    <w:p w14:paraId="5EA79611" w14:textId="6E779B5B" w:rsidR="00DC177B" w:rsidRPr="00894070" w:rsidRDefault="00DC177B" w:rsidP="00571AC6">
      <w:pPr>
        <w:spacing w:after="120"/>
        <w:rPr>
          <w:rFonts w:ascii="Aptos" w:hAnsi="Aptos" w:cstheme="minorHAnsi"/>
          <w:b/>
          <w:bCs/>
          <w:sz w:val="23"/>
          <w:szCs w:val="23"/>
        </w:rPr>
      </w:pPr>
    </w:p>
    <w:sectPr w:rsidR="00DC177B" w:rsidRPr="00894070" w:rsidSect="00E5555E">
      <w:headerReference w:type="default" r:id="rId9"/>
      <w:footerReference w:type="first" r:id="rId10"/>
      <w:pgSz w:w="12240" w:h="15840" w:code="1"/>
      <w:pgMar w:top="720" w:right="1440" w:bottom="72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705C9" w14:textId="77777777" w:rsidR="00BA7E15" w:rsidRDefault="00BA7E15" w:rsidP="00BC38B0">
      <w:r>
        <w:separator/>
      </w:r>
    </w:p>
  </w:endnote>
  <w:endnote w:type="continuationSeparator" w:id="0">
    <w:p w14:paraId="7532FD26" w14:textId="77777777" w:rsidR="00BA7E15" w:rsidRDefault="00BA7E15" w:rsidP="00BC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3E98" w14:textId="4CB15BAF" w:rsidR="002B2F39" w:rsidRPr="004565F7" w:rsidRDefault="002B2F39" w:rsidP="00E121CE">
    <w:pPr>
      <w:pStyle w:val="Footer"/>
      <w:jc w:val="right"/>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C5EF6" w14:textId="77777777" w:rsidR="00BA7E15" w:rsidRDefault="00BA7E15" w:rsidP="00BC38B0">
      <w:r>
        <w:separator/>
      </w:r>
    </w:p>
  </w:footnote>
  <w:footnote w:type="continuationSeparator" w:id="0">
    <w:p w14:paraId="5CB3AA72" w14:textId="77777777" w:rsidR="00BA7E15" w:rsidRDefault="00BA7E15" w:rsidP="00BC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8CB1" w14:textId="59E7E070" w:rsidR="002B2F39" w:rsidRPr="00116050" w:rsidRDefault="00BC38B0">
    <w:pPr>
      <w:pStyle w:val="Header"/>
      <w:rPr>
        <w:rFonts w:ascii="Aptos" w:hAnsi="Aptos" w:cstheme="minorHAnsi"/>
        <w:bCs/>
        <w:sz w:val="22"/>
        <w:szCs w:val="22"/>
      </w:rPr>
    </w:pPr>
    <w:r w:rsidRPr="00116050">
      <w:rPr>
        <w:rFonts w:ascii="Aptos" w:hAnsi="Aptos" w:cstheme="minorHAnsi"/>
        <w:bCs/>
        <w:sz w:val="22"/>
        <w:szCs w:val="22"/>
      </w:rPr>
      <w:t>HCMHRSB Board Meeting</w:t>
    </w:r>
  </w:p>
  <w:p w14:paraId="22464A14" w14:textId="2F3463BA" w:rsidR="002B2F39" w:rsidRPr="00116050" w:rsidRDefault="00261AFC">
    <w:pPr>
      <w:pStyle w:val="Header"/>
      <w:rPr>
        <w:rFonts w:ascii="Aptos" w:hAnsi="Aptos" w:cstheme="minorHAnsi"/>
        <w:bCs/>
        <w:sz w:val="22"/>
        <w:szCs w:val="22"/>
      </w:rPr>
    </w:pPr>
    <w:r>
      <w:rPr>
        <w:rFonts w:ascii="Aptos" w:hAnsi="Aptos" w:cstheme="minorHAnsi"/>
        <w:bCs/>
        <w:sz w:val="22"/>
        <w:szCs w:val="22"/>
      </w:rPr>
      <w:t>January 16, 2025</w:t>
    </w:r>
  </w:p>
  <w:p w14:paraId="7D94AAB1" w14:textId="77777777" w:rsidR="002B2F39" w:rsidRPr="00116050" w:rsidRDefault="006669DD">
    <w:pPr>
      <w:pStyle w:val="Header"/>
      <w:rPr>
        <w:rFonts w:ascii="Aptos" w:hAnsi="Aptos" w:cstheme="minorHAnsi"/>
        <w:b/>
        <w:snapToGrid w:val="0"/>
        <w:sz w:val="22"/>
        <w:szCs w:val="22"/>
      </w:rPr>
    </w:pPr>
    <w:r w:rsidRPr="00116050">
      <w:rPr>
        <w:rFonts w:ascii="Aptos" w:hAnsi="Aptos" w:cstheme="minorHAnsi"/>
        <w:bCs/>
        <w:snapToGrid w:val="0"/>
        <w:sz w:val="22"/>
        <w:szCs w:val="22"/>
      </w:rPr>
      <w:t xml:space="preserve">Page </w:t>
    </w:r>
    <w:r w:rsidRPr="00116050">
      <w:rPr>
        <w:rFonts w:ascii="Aptos" w:hAnsi="Aptos" w:cstheme="minorHAnsi"/>
        <w:bCs/>
        <w:snapToGrid w:val="0"/>
        <w:sz w:val="22"/>
        <w:szCs w:val="22"/>
      </w:rPr>
      <w:fldChar w:fldCharType="begin"/>
    </w:r>
    <w:r w:rsidRPr="00116050">
      <w:rPr>
        <w:rFonts w:ascii="Aptos" w:hAnsi="Aptos" w:cstheme="minorHAnsi"/>
        <w:bCs/>
        <w:snapToGrid w:val="0"/>
        <w:sz w:val="22"/>
        <w:szCs w:val="22"/>
      </w:rPr>
      <w:instrText xml:space="preserve"> PAGE </w:instrText>
    </w:r>
    <w:r w:rsidRPr="00116050">
      <w:rPr>
        <w:rFonts w:ascii="Aptos" w:hAnsi="Aptos" w:cstheme="minorHAnsi"/>
        <w:bCs/>
        <w:snapToGrid w:val="0"/>
        <w:sz w:val="22"/>
        <w:szCs w:val="22"/>
      </w:rPr>
      <w:fldChar w:fldCharType="separate"/>
    </w:r>
    <w:r w:rsidRPr="00116050">
      <w:rPr>
        <w:rFonts w:ascii="Aptos" w:hAnsi="Aptos" w:cstheme="minorHAnsi"/>
        <w:bCs/>
        <w:noProof/>
        <w:snapToGrid w:val="0"/>
        <w:sz w:val="22"/>
        <w:szCs w:val="22"/>
      </w:rPr>
      <w:t>2</w:t>
    </w:r>
    <w:r w:rsidRPr="00116050">
      <w:rPr>
        <w:rFonts w:ascii="Aptos" w:hAnsi="Aptos" w:cstheme="minorHAnsi"/>
        <w:bCs/>
        <w:snapToGrid w:val="0"/>
        <w:sz w:val="22"/>
        <w:szCs w:val="22"/>
      </w:rPr>
      <w:fldChar w:fldCharType="end"/>
    </w:r>
    <w:r w:rsidRPr="00116050">
      <w:rPr>
        <w:rFonts w:ascii="Aptos" w:hAnsi="Aptos" w:cstheme="minorHAnsi"/>
        <w:bCs/>
        <w:snapToGrid w:val="0"/>
        <w:sz w:val="22"/>
        <w:szCs w:val="22"/>
      </w:rPr>
      <w:t xml:space="preserve"> of </w:t>
    </w:r>
    <w:r w:rsidRPr="00116050">
      <w:rPr>
        <w:rFonts w:ascii="Aptos" w:hAnsi="Aptos" w:cstheme="minorHAnsi"/>
        <w:bCs/>
        <w:snapToGrid w:val="0"/>
        <w:sz w:val="22"/>
        <w:szCs w:val="22"/>
      </w:rPr>
      <w:fldChar w:fldCharType="begin"/>
    </w:r>
    <w:r w:rsidRPr="00116050">
      <w:rPr>
        <w:rFonts w:ascii="Aptos" w:hAnsi="Aptos" w:cstheme="minorHAnsi"/>
        <w:bCs/>
        <w:snapToGrid w:val="0"/>
        <w:sz w:val="22"/>
        <w:szCs w:val="22"/>
      </w:rPr>
      <w:instrText xml:space="preserve"> NUMPAGES </w:instrText>
    </w:r>
    <w:r w:rsidRPr="00116050">
      <w:rPr>
        <w:rFonts w:ascii="Aptos" w:hAnsi="Aptos" w:cstheme="minorHAnsi"/>
        <w:bCs/>
        <w:snapToGrid w:val="0"/>
        <w:sz w:val="22"/>
        <w:szCs w:val="22"/>
      </w:rPr>
      <w:fldChar w:fldCharType="separate"/>
    </w:r>
    <w:r w:rsidRPr="00116050">
      <w:rPr>
        <w:rFonts w:ascii="Aptos" w:hAnsi="Aptos" w:cstheme="minorHAnsi"/>
        <w:bCs/>
        <w:noProof/>
        <w:snapToGrid w:val="0"/>
        <w:sz w:val="22"/>
        <w:szCs w:val="22"/>
      </w:rPr>
      <w:t>1</w:t>
    </w:r>
    <w:r w:rsidRPr="00116050">
      <w:rPr>
        <w:rFonts w:ascii="Aptos" w:hAnsi="Aptos" w:cstheme="minorHAnsi"/>
        <w:bCs/>
        <w:snapToGrid w:val="0"/>
        <w:sz w:val="22"/>
        <w:szCs w:val="22"/>
      </w:rPr>
      <w:fldChar w:fldCharType="end"/>
    </w:r>
  </w:p>
  <w:p w14:paraId="4B6548CD" w14:textId="1082EFF6" w:rsidR="002B2F39" w:rsidRPr="00FF6C20" w:rsidRDefault="002B2F39">
    <w:pPr>
      <w:pStyle w:val="Header"/>
      <w:rPr>
        <w:rFonts w:ascii="Aptos" w:hAnsi="Aptos" w:cstheme="minorHAnsi"/>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2E97"/>
    <w:multiLevelType w:val="hybridMultilevel"/>
    <w:tmpl w:val="1E10A3DA"/>
    <w:lvl w:ilvl="0" w:tplc="6C86CC32">
      <w:start w:val="1"/>
      <w:numFmt w:val="upperLetter"/>
      <w:lvlText w:val="%1."/>
      <w:lvlJc w:val="left"/>
      <w:pPr>
        <w:ind w:left="1170" w:hanging="360"/>
      </w:pPr>
      <w:rPr>
        <w:rFonts w:ascii="Calibri" w:hAnsi="Calibri" w:cs="Calibri"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A1A7D94"/>
    <w:multiLevelType w:val="hybridMultilevel"/>
    <w:tmpl w:val="069AA1BE"/>
    <w:lvl w:ilvl="0" w:tplc="01DCBFEC">
      <w:start w:val="1"/>
      <w:numFmt w:val="decimal"/>
      <w:lvlText w:val="%1."/>
      <w:lvlJc w:val="left"/>
      <w:pPr>
        <w:ind w:left="738" w:hanging="360"/>
      </w:pPr>
      <w:rPr>
        <w:rFonts w:hint="default"/>
        <w:b/>
        <w:bCs w:val="0"/>
      </w:rPr>
    </w:lvl>
    <w:lvl w:ilvl="1" w:tplc="FFFFFFFF" w:tentative="1">
      <w:start w:val="1"/>
      <w:numFmt w:val="lowerLetter"/>
      <w:lvlText w:val="%2."/>
      <w:lvlJc w:val="left"/>
      <w:pPr>
        <w:ind w:left="1458" w:hanging="360"/>
      </w:pPr>
    </w:lvl>
    <w:lvl w:ilvl="2" w:tplc="FFFFFFFF" w:tentative="1">
      <w:start w:val="1"/>
      <w:numFmt w:val="lowerRoman"/>
      <w:lvlText w:val="%3."/>
      <w:lvlJc w:val="right"/>
      <w:pPr>
        <w:ind w:left="2178" w:hanging="180"/>
      </w:pPr>
    </w:lvl>
    <w:lvl w:ilvl="3" w:tplc="FFFFFFFF" w:tentative="1">
      <w:start w:val="1"/>
      <w:numFmt w:val="decimal"/>
      <w:lvlText w:val="%4."/>
      <w:lvlJc w:val="left"/>
      <w:pPr>
        <w:ind w:left="2898" w:hanging="360"/>
      </w:pPr>
    </w:lvl>
    <w:lvl w:ilvl="4" w:tplc="FFFFFFFF" w:tentative="1">
      <w:start w:val="1"/>
      <w:numFmt w:val="lowerLetter"/>
      <w:lvlText w:val="%5."/>
      <w:lvlJc w:val="left"/>
      <w:pPr>
        <w:ind w:left="3618" w:hanging="360"/>
      </w:pPr>
    </w:lvl>
    <w:lvl w:ilvl="5" w:tplc="FFFFFFFF" w:tentative="1">
      <w:start w:val="1"/>
      <w:numFmt w:val="lowerRoman"/>
      <w:lvlText w:val="%6."/>
      <w:lvlJc w:val="right"/>
      <w:pPr>
        <w:ind w:left="4338" w:hanging="180"/>
      </w:pPr>
    </w:lvl>
    <w:lvl w:ilvl="6" w:tplc="FFFFFFFF" w:tentative="1">
      <w:start w:val="1"/>
      <w:numFmt w:val="decimal"/>
      <w:lvlText w:val="%7."/>
      <w:lvlJc w:val="left"/>
      <w:pPr>
        <w:ind w:left="5058" w:hanging="360"/>
      </w:pPr>
    </w:lvl>
    <w:lvl w:ilvl="7" w:tplc="FFFFFFFF" w:tentative="1">
      <w:start w:val="1"/>
      <w:numFmt w:val="lowerLetter"/>
      <w:lvlText w:val="%8."/>
      <w:lvlJc w:val="left"/>
      <w:pPr>
        <w:ind w:left="5778" w:hanging="360"/>
      </w:pPr>
    </w:lvl>
    <w:lvl w:ilvl="8" w:tplc="FFFFFFFF" w:tentative="1">
      <w:start w:val="1"/>
      <w:numFmt w:val="lowerRoman"/>
      <w:lvlText w:val="%9."/>
      <w:lvlJc w:val="right"/>
      <w:pPr>
        <w:ind w:left="6498" w:hanging="180"/>
      </w:pPr>
    </w:lvl>
  </w:abstractNum>
  <w:abstractNum w:abstractNumId="2" w15:restartNumberingAfterBreak="0">
    <w:nsid w:val="2C4228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3204016B"/>
    <w:multiLevelType w:val="hybridMultilevel"/>
    <w:tmpl w:val="069AA1BE"/>
    <w:lvl w:ilvl="0" w:tplc="FFFFFFFF">
      <w:start w:val="1"/>
      <w:numFmt w:val="decimal"/>
      <w:lvlText w:val="%1."/>
      <w:lvlJc w:val="left"/>
      <w:pPr>
        <w:ind w:left="738" w:hanging="360"/>
      </w:pPr>
      <w:rPr>
        <w:rFonts w:hint="default"/>
        <w:b/>
        <w:bCs w:val="0"/>
      </w:rPr>
    </w:lvl>
    <w:lvl w:ilvl="1" w:tplc="FFFFFFFF" w:tentative="1">
      <w:start w:val="1"/>
      <w:numFmt w:val="lowerLetter"/>
      <w:lvlText w:val="%2."/>
      <w:lvlJc w:val="left"/>
      <w:pPr>
        <w:ind w:left="1458" w:hanging="360"/>
      </w:pPr>
    </w:lvl>
    <w:lvl w:ilvl="2" w:tplc="FFFFFFFF" w:tentative="1">
      <w:start w:val="1"/>
      <w:numFmt w:val="lowerRoman"/>
      <w:lvlText w:val="%3."/>
      <w:lvlJc w:val="right"/>
      <w:pPr>
        <w:ind w:left="2178" w:hanging="180"/>
      </w:pPr>
    </w:lvl>
    <w:lvl w:ilvl="3" w:tplc="FFFFFFFF" w:tentative="1">
      <w:start w:val="1"/>
      <w:numFmt w:val="decimal"/>
      <w:lvlText w:val="%4."/>
      <w:lvlJc w:val="left"/>
      <w:pPr>
        <w:ind w:left="2898" w:hanging="360"/>
      </w:pPr>
    </w:lvl>
    <w:lvl w:ilvl="4" w:tplc="FFFFFFFF" w:tentative="1">
      <w:start w:val="1"/>
      <w:numFmt w:val="lowerLetter"/>
      <w:lvlText w:val="%5."/>
      <w:lvlJc w:val="left"/>
      <w:pPr>
        <w:ind w:left="3618" w:hanging="360"/>
      </w:pPr>
    </w:lvl>
    <w:lvl w:ilvl="5" w:tplc="FFFFFFFF" w:tentative="1">
      <w:start w:val="1"/>
      <w:numFmt w:val="lowerRoman"/>
      <w:lvlText w:val="%6."/>
      <w:lvlJc w:val="right"/>
      <w:pPr>
        <w:ind w:left="4338" w:hanging="180"/>
      </w:pPr>
    </w:lvl>
    <w:lvl w:ilvl="6" w:tplc="FFFFFFFF" w:tentative="1">
      <w:start w:val="1"/>
      <w:numFmt w:val="decimal"/>
      <w:lvlText w:val="%7."/>
      <w:lvlJc w:val="left"/>
      <w:pPr>
        <w:ind w:left="5058" w:hanging="360"/>
      </w:pPr>
    </w:lvl>
    <w:lvl w:ilvl="7" w:tplc="FFFFFFFF" w:tentative="1">
      <w:start w:val="1"/>
      <w:numFmt w:val="lowerLetter"/>
      <w:lvlText w:val="%8."/>
      <w:lvlJc w:val="left"/>
      <w:pPr>
        <w:ind w:left="5778" w:hanging="360"/>
      </w:pPr>
    </w:lvl>
    <w:lvl w:ilvl="8" w:tplc="FFFFFFFF" w:tentative="1">
      <w:start w:val="1"/>
      <w:numFmt w:val="lowerRoman"/>
      <w:lvlText w:val="%9."/>
      <w:lvlJc w:val="right"/>
      <w:pPr>
        <w:ind w:left="6498" w:hanging="180"/>
      </w:pPr>
    </w:lvl>
  </w:abstractNum>
  <w:abstractNum w:abstractNumId="4" w15:restartNumberingAfterBreak="0">
    <w:nsid w:val="36605053"/>
    <w:multiLevelType w:val="hybridMultilevel"/>
    <w:tmpl w:val="DA22E5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B80DB7"/>
    <w:multiLevelType w:val="hybridMultilevel"/>
    <w:tmpl w:val="069AA1BE"/>
    <w:lvl w:ilvl="0" w:tplc="FFFFFFFF">
      <w:start w:val="1"/>
      <w:numFmt w:val="decimal"/>
      <w:lvlText w:val="%1."/>
      <w:lvlJc w:val="left"/>
      <w:pPr>
        <w:ind w:left="738" w:hanging="360"/>
      </w:pPr>
      <w:rPr>
        <w:rFonts w:hint="default"/>
        <w:b/>
        <w:bCs w:val="0"/>
      </w:rPr>
    </w:lvl>
    <w:lvl w:ilvl="1" w:tplc="FFFFFFFF" w:tentative="1">
      <w:start w:val="1"/>
      <w:numFmt w:val="lowerLetter"/>
      <w:lvlText w:val="%2."/>
      <w:lvlJc w:val="left"/>
      <w:pPr>
        <w:ind w:left="1458" w:hanging="360"/>
      </w:pPr>
    </w:lvl>
    <w:lvl w:ilvl="2" w:tplc="FFFFFFFF" w:tentative="1">
      <w:start w:val="1"/>
      <w:numFmt w:val="lowerRoman"/>
      <w:lvlText w:val="%3."/>
      <w:lvlJc w:val="right"/>
      <w:pPr>
        <w:ind w:left="2178" w:hanging="180"/>
      </w:pPr>
    </w:lvl>
    <w:lvl w:ilvl="3" w:tplc="FFFFFFFF" w:tentative="1">
      <w:start w:val="1"/>
      <w:numFmt w:val="decimal"/>
      <w:lvlText w:val="%4."/>
      <w:lvlJc w:val="left"/>
      <w:pPr>
        <w:ind w:left="2898" w:hanging="360"/>
      </w:pPr>
    </w:lvl>
    <w:lvl w:ilvl="4" w:tplc="FFFFFFFF" w:tentative="1">
      <w:start w:val="1"/>
      <w:numFmt w:val="lowerLetter"/>
      <w:lvlText w:val="%5."/>
      <w:lvlJc w:val="left"/>
      <w:pPr>
        <w:ind w:left="3618" w:hanging="360"/>
      </w:pPr>
    </w:lvl>
    <w:lvl w:ilvl="5" w:tplc="FFFFFFFF" w:tentative="1">
      <w:start w:val="1"/>
      <w:numFmt w:val="lowerRoman"/>
      <w:lvlText w:val="%6."/>
      <w:lvlJc w:val="right"/>
      <w:pPr>
        <w:ind w:left="4338" w:hanging="180"/>
      </w:pPr>
    </w:lvl>
    <w:lvl w:ilvl="6" w:tplc="FFFFFFFF" w:tentative="1">
      <w:start w:val="1"/>
      <w:numFmt w:val="decimal"/>
      <w:lvlText w:val="%7."/>
      <w:lvlJc w:val="left"/>
      <w:pPr>
        <w:ind w:left="5058" w:hanging="360"/>
      </w:pPr>
    </w:lvl>
    <w:lvl w:ilvl="7" w:tplc="FFFFFFFF" w:tentative="1">
      <w:start w:val="1"/>
      <w:numFmt w:val="lowerLetter"/>
      <w:lvlText w:val="%8."/>
      <w:lvlJc w:val="left"/>
      <w:pPr>
        <w:ind w:left="5778" w:hanging="360"/>
      </w:pPr>
    </w:lvl>
    <w:lvl w:ilvl="8" w:tplc="FFFFFFFF" w:tentative="1">
      <w:start w:val="1"/>
      <w:numFmt w:val="lowerRoman"/>
      <w:lvlText w:val="%9."/>
      <w:lvlJc w:val="right"/>
      <w:pPr>
        <w:ind w:left="6498" w:hanging="180"/>
      </w:pPr>
    </w:lvl>
  </w:abstractNum>
  <w:abstractNum w:abstractNumId="6" w15:restartNumberingAfterBreak="0">
    <w:nsid w:val="61F25A08"/>
    <w:multiLevelType w:val="hybridMultilevel"/>
    <w:tmpl w:val="6E24E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A0435C"/>
    <w:multiLevelType w:val="hybridMultilevel"/>
    <w:tmpl w:val="E320FD56"/>
    <w:lvl w:ilvl="0" w:tplc="0409000F">
      <w:start w:val="1"/>
      <w:numFmt w:val="upperRoman"/>
      <w:lvlText w:val="%1."/>
      <w:lvlJc w:val="left"/>
      <w:pPr>
        <w:tabs>
          <w:tab w:val="num" w:pos="360"/>
        </w:tabs>
        <w:ind w:left="1080" w:hanging="720"/>
      </w:pPr>
      <w:rPr>
        <w:rFonts w:ascii="Calibri" w:hAnsi="Calibri" w:cs="Calibri" w:hint="default"/>
        <w:b/>
      </w:rPr>
    </w:lvl>
    <w:lvl w:ilvl="1" w:tplc="6C86CC32">
      <w:start w:val="1"/>
      <w:numFmt w:val="upperLetter"/>
      <w:lvlText w:val="%2."/>
      <w:lvlJc w:val="left"/>
      <w:pPr>
        <w:tabs>
          <w:tab w:val="num" w:pos="360"/>
        </w:tabs>
        <w:ind w:left="360" w:firstLine="0"/>
      </w:pPr>
      <w:rPr>
        <w:rFonts w:ascii="Calibri" w:hAnsi="Calibri" w:cs="Calibri" w:hint="default"/>
        <w:b/>
      </w:rPr>
    </w:lvl>
    <w:lvl w:ilvl="2" w:tplc="5FF8451E">
      <w:start w:val="1"/>
      <w:numFmt w:val="decimal"/>
      <w:lvlText w:val="%3."/>
      <w:lvlJc w:val="left"/>
      <w:pPr>
        <w:tabs>
          <w:tab w:val="num" w:pos="1350"/>
        </w:tabs>
        <w:ind w:left="1350" w:hanging="360"/>
      </w:pPr>
      <w:rPr>
        <w:rFonts w:hint="default"/>
        <w:b/>
        <w:bCs w:val="0"/>
      </w:rPr>
    </w:lvl>
    <w:lvl w:ilvl="3" w:tplc="01DCBFEC">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4603691">
    <w:abstractNumId w:val="7"/>
  </w:num>
  <w:num w:numId="2" w16cid:durableId="696465091">
    <w:abstractNumId w:val="2"/>
  </w:num>
  <w:num w:numId="3" w16cid:durableId="612323977">
    <w:abstractNumId w:val="4"/>
  </w:num>
  <w:num w:numId="4" w16cid:durableId="911887455">
    <w:abstractNumId w:val="0"/>
  </w:num>
  <w:num w:numId="5" w16cid:durableId="1561793893">
    <w:abstractNumId w:val="1"/>
  </w:num>
  <w:num w:numId="6" w16cid:durableId="1161508292">
    <w:abstractNumId w:val="5"/>
  </w:num>
  <w:num w:numId="7" w16cid:durableId="138230003">
    <w:abstractNumId w:val="3"/>
  </w:num>
  <w:num w:numId="8" w16cid:durableId="180624280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6D"/>
    <w:rsid w:val="0000162C"/>
    <w:rsid w:val="00005189"/>
    <w:rsid w:val="000104D5"/>
    <w:rsid w:val="000113CD"/>
    <w:rsid w:val="00011441"/>
    <w:rsid w:val="00015279"/>
    <w:rsid w:val="000164BF"/>
    <w:rsid w:val="000170E8"/>
    <w:rsid w:val="00017BEC"/>
    <w:rsid w:val="00021BEF"/>
    <w:rsid w:val="00025D16"/>
    <w:rsid w:val="000264E7"/>
    <w:rsid w:val="00026634"/>
    <w:rsid w:val="00027376"/>
    <w:rsid w:val="00031C9B"/>
    <w:rsid w:val="00036FA8"/>
    <w:rsid w:val="000377FF"/>
    <w:rsid w:val="00037BC5"/>
    <w:rsid w:val="0004090E"/>
    <w:rsid w:val="00040EB8"/>
    <w:rsid w:val="00041468"/>
    <w:rsid w:val="00043BE1"/>
    <w:rsid w:val="00044035"/>
    <w:rsid w:val="00046DBE"/>
    <w:rsid w:val="00051376"/>
    <w:rsid w:val="00053EB3"/>
    <w:rsid w:val="000554CD"/>
    <w:rsid w:val="0006201E"/>
    <w:rsid w:val="00062446"/>
    <w:rsid w:val="000628D3"/>
    <w:rsid w:val="00063BE1"/>
    <w:rsid w:val="00065B22"/>
    <w:rsid w:val="00070F31"/>
    <w:rsid w:val="00080760"/>
    <w:rsid w:val="00080968"/>
    <w:rsid w:val="000822C2"/>
    <w:rsid w:val="00083D5A"/>
    <w:rsid w:val="00084DFA"/>
    <w:rsid w:val="0008533C"/>
    <w:rsid w:val="00085466"/>
    <w:rsid w:val="00086ACC"/>
    <w:rsid w:val="000909FF"/>
    <w:rsid w:val="00091796"/>
    <w:rsid w:val="00092649"/>
    <w:rsid w:val="00093144"/>
    <w:rsid w:val="00093AD9"/>
    <w:rsid w:val="00093DDF"/>
    <w:rsid w:val="000947BD"/>
    <w:rsid w:val="000951E1"/>
    <w:rsid w:val="000A09C3"/>
    <w:rsid w:val="000A1665"/>
    <w:rsid w:val="000A34BA"/>
    <w:rsid w:val="000A3F8C"/>
    <w:rsid w:val="000B05A1"/>
    <w:rsid w:val="000B0916"/>
    <w:rsid w:val="000B13E8"/>
    <w:rsid w:val="000B729B"/>
    <w:rsid w:val="000B736A"/>
    <w:rsid w:val="000B7787"/>
    <w:rsid w:val="000C0CEC"/>
    <w:rsid w:val="000C76BF"/>
    <w:rsid w:val="000D08E6"/>
    <w:rsid w:val="000D11CB"/>
    <w:rsid w:val="000D1F1D"/>
    <w:rsid w:val="000D61AA"/>
    <w:rsid w:val="000E4218"/>
    <w:rsid w:val="000E6732"/>
    <w:rsid w:val="000E7789"/>
    <w:rsid w:val="000F10F9"/>
    <w:rsid w:val="000F21C9"/>
    <w:rsid w:val="000F21F4"/>
    <w:rsid w:val="000F7D47"/>
    <w:rsid w:val="00101977"/>
    <w:rsid w:val="00104B9C"/>
    <w:rsid w:val="00104C1F"/>
    <w:rsid w:val="001050E5"/>
    <w:rsid w:val="001057B9"/>
    <w:rsid w:val="001079F1"/>
    <w:rsid w:val="00107ED7"/>
    <w:rsid w:val="00110DEE"/>
    <w:rsid w:val="0011166C"/>
    <w:rsid w:val="00112388"/>
    <w:rsid w:val="00114FE9"/>
    <w:rsid w:val="00116050"/>
    <w:rsid w:val="00124910"/>
    <w:rsid w:val="00126142"/>
    <w:rsid w:val="001331CF"/>
    <w:rsid w:val="00134401"/>
    <w:rsid w:val="00135FF2"/>
    <w:rsid w:val="001365A2"/>
    <w:rsid w:val="00136758"/>
    <w:rsid w:val="0013795E"/>
    <w:rsid w:val="001418E0"/>
    <w:rsid w:val="00143A9F"/>
    <w:rsid w:val="001525D5"/>
    <w:rsid w:val="0015277B"/>
    <w:rsid w:val="00152A06"/>
    <w:rsid w:val="00155ECF"/>
    <w:rsid w:val="0015613C"/>
    <w:rsid w:val="00161C7D"/>
    <w:rsid w:val="001651FB"/>
    <w:rsid w:val="001663E4"/>
    <w:rsid w:val="00166673"/>
    <w:rsid w:val="0016732B"/>
    <w:rsid w:val="001718F8"/>
    <w:rsid w:val="001718FC"/>
    <w:rsid w:val="00171E76"/>
    <w:rsid w:val="00172DD6"/>
    <w:rsid w:val="00173EEF"/>
    <w:rsid w:val="00174E0B"/>
    <w:rsid w:val="00176FB0"/>
    <w:rsid w:val="001776AC"/>
    <w:rsid w:val="001814B9"/>
    <w:rsid w:val="0018255C"/>
    <w:rsid w:val="001847BF"/>
    <w:rsid w:val="001853EC"/>
    <w:rsid w:val="001854E3"/>
    <w:rsid w:val="00187272"/>
    <w:rsid w:val="0019022D"/>
    <w:rsid w:val="0019112C"/>
    <w:rsid w:val="001924D3"/>
    <w:rsid w:val="00193033"/>
    <w:rsid w:val="00193926"/>
    <w:rsid w:val="00194272"/>
    <w:rsid w:val="00196DAF"/>
    <w:rsid w:val="00197209"/>
    <w:rsid w:val="001A0C8C"/>
    <w:rsid w:val="001A1CEB"/>
    <w:rsid w:val="001A70CB"/>
    <w:rsid w:val="001A7EA9"/>
    <w:rsid w:val="001B17BD"/>
    <w:rsid w:val="001B1BF5"/>
    <w:rsid w:val="001B3826"/>
    <w:rsid w:val="001B4041"/>
    <w:rsid w:val="001B42F1"/>
    <w:rsid w:val="001B4410"/>
    <w:rsid w:val="001B4DD4"/>
    <w:rsid w:val="001B61F3"/>
    <w:rsid w:val="001B6E46"/>
    <w:rsid w:val="001B7D52"/>
    <w:rsid w:val="001C3202"/>
    <w:rsid w:val="001C56DE"/>
    <w:rsid w:val="001C6845"/>
    <w:rsid w:val="001C68DB"/>
    <w:rsid w:val="001D122B"/>
    <w:rsid w:val="001D1B74"/>
    <w:rsid w:val="001D1CD1"/>
    <w:rsid w:val="001D64CD"/>
    <w:rsid w:val="001D6A11"/>
    <w:rsid w:val="001D775F"/>
    <w:rsid w:val="001E07F5"/>
    <w:rsid w:val="001E1BD8"/>
    <w:rsid w:val="001E1C88"/>
    <w:rsid w:val="001E4A5D"/>
    <w:rsid w:val="001E7F6B"/>
    <w:rsid w:val="001F0F76"/>
    <w:rsid w:val="001F502F"/>
    <w:rsid w:val="001F51FE"/>
    <w:rsid w:val="00201B5F"/>
    <w:rsid w:val="00202007"/>
    <w:rsid w:val="00203B06"/>
    <w:rsid w:val="00203BB8"/>
    <w:rsid w:val="00203D1C"/>
    <w:rsid w:val="0020409F"/>
    <w:rsid w:val="00204E99"/>
    <w:rsid w:val="00206278"/>
    <w:rsid w:val="002062E4"/>
    <w:rsid w:val="00206B30"/>
    <w:rsid w:val="00211448"/>
    <w:rsid w:val="0021237C"/>
    <w:rsid w:val="002136E2"/>
    <w:rsid w:val="0022023A"/>
    <w:rsid w:val="0022094B"/>
    <w:rsid w:val="00222C82"/>
    <w:rsid w:val="0022559C"/>
    <w:rsid w:val="00230126"/>
    <w:rsid w:val="0023446D"/>
    <w:rsid w:val="002347C7"/>
    <w:rsid w:val="00235471"/>
    <w:rsid w:val="002422C1"/>
    <w:rsid w:val="002431C3"/>
    <w:rsid w:val="002440A7"/>
    <w:rsid w:val="00246162"/>
    <w:rsid w:val="00246476"/>
    <w:rsid w:val="002502EA"/>
    <w:rsid w:val="0025157F"/>
    <w:rsid w:val="002527BE"/>
    <w:rsid w:val="002534CC"/>
    <w:rsid w:val="00253509"/>
    <w:rsid w:val="00254A5F"/>
    <w:rsid w:val="00255180"/>
    <w:rsid w:val="002579EB"/>
    <w:rsid w:val="00257D35"/>
    <w:rsid w:val="0026087B"/>
    <w:rsid w:val="00261AFC"/>
    <w:rsid w:val="00263E84"/>
    <w:rsid w:val="00264859"/>
    <w:rsid w:val="002650BB"/>
    <w:rsid w:val="002665F4"/>
    <w:rsid w:val="002675E7"/>
    <w:rsid w:val="00267955"/>
    <w:rsid w:val="00271437"/>
    <w:rsid w:val="00272CD9"/>
    <w:rsid w:val="002737E4"/>
    <w:rsid w:val="00274873"/>
    <w:rsid w:val="002748BE"/>
    <w:rsid w:val="00285594"/>
    <w:rsid w:val="0028685D"/>
    <w:rsid w:val="0029107C"/>
    <w:rsid w:val="002916B0"/>
    <w:rsid w:val="002927E7"/>
    <w:rsid w:val="00293FE6"/>
    <w:rsid w:val="0029595D"/>
    <w:rsid w:val="00297470"/>
    <w:rsid w:val="002A1B39"/>
    <w:rsid w:val="002A1B57"/>
    <w:rsid w:val="002A2498"/>
    <w:rsid w:val="002A39A9"/>
    <w:rsid w:val="002A5835"/>
    <w:rsid w:val="002A66B1"/>
    <w:rsid w:val="002A6E2F"/>
    <w:rsid w:val="002B1970"/>
    <w:rsid w:val="002B2F39"/>
    <w:rsid w:val="002B437B"/>
    <w:rsid w:val="002B6DC3"/>
    <w:rsid w:val="002B786E"/>
    <w:rsid w:val="002C04DD"/>
    <w:rsid w:val="002C0F9C"/>
    <w:rsid w:val="002C48F3"/>
    <w:rsid w:val="002C4E76"/>
    <w:rsid w:val="002C529F"/>
    <w:rsid w:val="002C5BC2"/>
    <w:rsid w:val="002C5BE1"/>
    <w:rsid w:val="002C660C"/>
    <w:rsid w:val="002C7FFC"/>
    <w:rsid w:val="002D0269"/>
    <w:rsid w:val="002D3C3F"/>
    <w:rsid w:val="002D3CF3"/>
    <w:rsid w:val="002D3DAD"/>
    <w:rsid w:val="002D727B"/>
    <w:rsid w:val="002D74E4"/>
    <w:rsid w:val="002E2191"/>
    <w:rsid w:val="002F0B2B"/>
    <w:rsid w:val="002F1FC5"/>
    <w:rsid w:val="002F57D7"/>
    <w:rsid w:val="0030077E"/>
    <w:rsid w:val="00301165"/>
    <w:rsid w:val="0030179B"/>
    <w:rsid w:val="0030277A"/>
    <w:rsid w:val="00304C49"/>
    <w:rsid w:val="0030564C"/>
    <w:rsid w:val="0030591D"/>
    <w:rsid w:val="003071A9"/>
    <w:rsid w:val="00311AE4"/>
    <w:rsid w:val="00311F6B"/>
    <w:rsid w:val="003137E2"/>
    <w:rsid w:val="003158C7"/>
    <w:rsid w:val="00315A49"/>
    <w:rsid w:val="00316145"/>
    <w:rsid w:val="00316559"/>
    <w:rsid w:val="00316BFA"/>
    <w:rsid w:val="00322B1B"/>
    <w:rsid w:val="0032364A"/>
    <w:rsid w:val="00324DA7"/>
    <w:rsid w:val="00324E38"/>
    <w:rsid w:val="00324F31"/>
    <w:rsid w:val="00326BD1"/>
    <w:rsid w:val="00330A97"/>
    <w:rsid w:val="00331EEA"/>
    <w:rsid w:val="00332255"/>
    <w:rsid w:val="0033424B"/>
    <w:rsid w:val="003379E3"/>
    <w:rsid w:val="00340FE8"/>
    <w:rsid w:val="00341C07"/>
    <w:rsid w:val="00341DBB"/>
    <w:rsid w:val="00342569"/>
    <w:rsid w:val="0034291E"/>
    <w:rsid w:val="00345C8A"/>
    <w:rsid w:val="00347B49"/>
    <w:rsid w:val="00350E41"/>
    <w:rsid w:val="00351856"/>
    <w:rsid w:val="00352CDF"/>
    <w:rsid w:val="00361AEA"/>
    <w:rsid w:val="00362291"/>
    <w:rsid w:val="0036337D"/>
    <w:rsid w:val="003638FF"/>
    <w:rsid w:val="00363F0D"/>
    <w:rsid w:val="0036433F"/>
    <w:rsid w:val="00364C84"/>
    <w:rsid w:val="003719AE"/>
    <w:rsid w:val="00374D75"/>
    <w:rsid w:val="00374F0E"/>
    <w:rsid w:val="00376BE8"/>
    <w:rsid w:val="00380660"/>
    <w:rsid w:val="0038109F"/>
    <w:rsid w:val="0038355E"/>
    <w:rsid w:val="00384124"/>
    <w:rsid w:val="00385DAC"/>
    <w:rsid w:val="00386051"/>
    <w:rsid w:val="0039251C"/>
    <w:rsid w:val="00395FC0"/>
    <w:rsid w:val="003A312B"/>
    <w:rsid w:val="003A36B0"/>
    <w:rsid w:val="003A38D5"/>
    <w:rsid w:val="003A44DB"/>
    <w:rsid w:val="003A68C0"/>
    <w:rsid w:val="003A6C6E"/>
    <w:rsid w:val="003A6ECD"/>
    <w:rsid w:val="003B13FC"/>
    <w:rsid w:val="003B63F7"/>
    <w:rsid w:val="003B6840"/>
    <w:rsid w:val="003C0032"/>
    <w:rsid w:val="003C329E"/>
    <w:rsid w:val="003C35DC"/>
    <w:rsid w:val="003C43BC"/>
    <w:rsid w:val="003C57FA"/>
    <w:rsid w:val="003D0888"/>
    <w:rsid w:val="003D204D"/>
    <w:rsid w:val="003D386E"/>
    <w:rsid w:val="003D451F"/>
    <w:rsid w:val="003D4581"/>
    <w:rsid w:val="003D4BCA"/>
    <w:rsid w:val="003D4CC6"/>
    <w:rsid w:val="003D4E3D"/>
    <w:rsid w:val="003D6313"/>
    <w:rsid w:val="003D6AB8"/>
    <w:rsid w:val="003E29B5"/>
    <w:rsid w:val="003E3110"/>
    <w:rsid w:val="003E4966"/>
    <w:rsid w:val="003E5D2B"/>
    <w:rsid w:val="003E5F4F"/>
    <w:rsid w:val="003E6385"/>
    <w:rsid w:val="003E6AC2"/>
    <w:rsid w:val="003E7205"/>
    <w:rsid w:val="003E7D90"/>
    <w:rsid w:val="003F01CF"/>
    <w:rsid w:val="003F187E"/>
    <w:rsid w:val="003F5288"/>
    <w:rsid w:val="003F5C97"/>
    <w:rsid w:val="003F5D4B"/>
    <w:rsid w:val="003F60DF"/>
    <w:rsid w:val="003F6231"/>
    <w:rsid w:val="003F7281"/>
    <w:rsid w:val="00400FF8"/>
    <w:rsid w:val="00401CBC"/>
    <w:rsid w:val="004046DB"/>
    <w:rsid w:val="0040515C"/>
    <w:rsid w:val="00410FA6"/>
    <w:rsid w:val="004121DF"/>
    <w:rsid w:val="004137CD"/>
    <w:rsid w:val="00414AF6"/>
    <w:rsid w:val="004152E6"/>
    <w:rsid w:val="004170BB"/>
    <w:rsid w:val="00420A73"/>
    <w:rsid w:val="0042609A"/>
    <w:rsid w:val="00430369"/>
    <w:rsid w:val="004308E6"/>
    <w:rsid w:val="004318F7"/>
    <w:rsid w:val="00431C97"/>
    <w:rsid w:val="00432A33"/>
    <w:rsid w:val="00435245"/>
    <w:rsid w:val="00437963"/>
    <w:rsid w:val="004452DF"/>
    <w:rsid w:val="00451140"/>
    <w:rsid w:val="00454E2F"/>
    <w:rsid w:val="004567D1"/>
    <w:rsid w:val="00456B89"/>
    <w:rsid w:val="00457884"/>
    <w:rsid w:val="00460932"/>
    <w:rsid w:val="00460B3B"/>
    <w:rsid w:val="004610D3"/>
    <w:rsid w:val="004613E6"/>
    <w:rsid w:val="00463D20"/>
    <w:rsid w:val="0046516E"/>
    <w:rsid w:val="00465293"/>
    <w:rsid w:val="00466B4A"/>
    <w:rsid w:val="00470A79"/>
    <w:rsid w:val="00472603"/>
    <w:rsid w:val="00473929"/>
    <w:rsid w:val="00474356"/>
    <w:rsid w:val="00474CD5"/>
    <w:rsid w:val="004753F6"/>
    <w:rsid w:val="00476C2B"/>
    <w:rsid w:val="00480283"/>
    <w:rsid w:val="00481F61"/>
    <w:rsid w:val="004920B5"/>
    <w:rsid w:val="00495635"/>
    <w:rsid w:val="004965C5"/>
    <w:rsid w:val="004A0D0F"/>
    <w:rsid w:val="004A2C70"/>
    <w:rsid w:val="004A763C"/>
    <w:rsid w:val="004B0182"/>
    <w:rsid w:val="004B0E06"/>
    <w:rsid w:val="004B1ADB"/>
    <w:rsid w:val="004B1DD6"/>
    <w:rsid w:val="004B4783"/>
    <w:rsid w:val="004B565D"/>
    <w:rsid w:val="004B610B"/>
    <w:rsid w:val="004B79BF"/>
    <w:rsid w:val="004C1C57"/>
    <w:rsid w:val="004C3160"/>
    <w:rsid w:val="004C4923"/>
    <w:rsid w:val="004C4CE1"/>
    <w:rsid w:val="004C6BF3"/>
    <w:rsid w:val="004D2154"/>
    <w:rsid w:val="004D2EE6"/>
    <w:rsid w:val="004D388D"/>
    <w:rsid w:val="004D398F"/>
    <w:rsid w:val="004D4013"/>
    <w:rsid w:val="004D506D"/>
    <w:rsid w:val="004D59AF"/>
    <w:rsid w:val="004D5D3D"/>
    <w:rsid w:val="004D79C6"/>
    <w:rsid w:val="004E18FB"/>
    <w:rsid w:val="004E19BB"/>
    <w:rsid w:val="004E2F81"/>
    <w:rsid w:val="004E48C3"/>
    <w:rsid w:val="004E5766"/>
    <w:rsid w:val="004E761F"/>
    <w:rsid w:val="004E799F"/>
    <w:rsid w:val="004F181B"/>
    <w:rsid w:val="004F36ED"/>
    <w:rsid w:val="004F3F0E"/>
    <w:rsid w:val="004F40BC"/>
    <w:rsid w:val="004F4484"/>
    <w:rsid w:val="004F46B7"/>
    <w:rsid w:val="004F51B1"/>
    <w:rsid w:val="004F680C"/>
    <w:rsid w:val="004F6C13"/>
    <w:rsid w:val="00502C4D"/>
    <w:rsid w:val="00504E50"/>
    <w:rsid w:val="00521877"/>
    <w:rsid w:val="00523529"/>
    <w:rsid w:val="00523EC7"/>
    <w:rsid w:val="00524133"/>
    <w:rsid w:val="00525721"/>
    <w:rsid w:val="00525EBB"/>
    <w:rsid w:val="00526511"/>
    <w:rsid w:val="00531693"/>
    <w:rsid w:val="005333C0"/>
    <w:rsid w:val="00533540"/>
    <w:rsid w:val="005340F9"/>
    <w:rsid w:val="0053772E"/>
    <w:rsid w:val="0054075E"/>
    <w:rsid w:val="00541CAC"/>
    <w:rsid w:val="00544786"/>
    <w:rsid w:val="00547B4C"/>
    <w:rsid w:val="00547FAD"/>
    <w:rsid w:val="005549BA"/>
    <w:rsid w:val="00555FF3"/>
    <w:rsid w:val="005567E4"/>
    <w:rsid w:val="00557C3C"/>
    <w:rsid w:val="00560555"/>
    <w:rsid w:val="005612F0"/>
    <w:rsid w:val="00561637"/>
    <w:rsid w:val="00561E72"/>
    <w:rsid w:val="00562927"/>
    <w:rsid w:val="005629E6"/>
    <w:rsid w:val="00564806"/>
    <w:rsid w:val="00564CB6"/>
    <w:rsid w:val="00565A70"/>
    <w:rsid w:val="00566BEF"/>
    <w:rsid w:val="00570767"/>
    <w:rsid w:val="00571AC6"/>
    <w:rsid w:val="005729EF"/>
    <w:rsid w:val="005775A9"/>
    <w:rsid w:val="00577FFD"/>
    <w:rsid w:val="00580517"/>
    <w:rsid w:val="0058098E"/>
    <w:rsid w:val="00584DAC"/>
    <w:rsid w:val="00587C7C"/>
    <w:rsid w:val="005911B6"/>
    <w:rsid w:val="0059123D"/>
    <w:rsid w:val="005938E3"/>
    <w:rsid w:val="00593EC2"/>
    <w:rsid w:val="00594279"/>
    <w:rsid w:val="005951F1"/>
    <w:rsid w:val="005952F2"/>
    <w:rsid w:val="00595DA0"/>
    <w:rsid w:val="005961B6"/>
    <w:rsid w:val="00596823"/>
    <w:rsid w:val="00597447"/>
    <w:rsid w:val="00597485"/>
    <w:rsid w:val="00597C89"/>
    <w:rsid w:val="005A1E08"/>
    <w:rsid w:val="005A2C3D"/>
    <w:rsid w:val="005A5022"/>
    <w:rsid w:val="005B43E3"/>
    <w:rsid w:val="005B4598"/>
    <w:rsid w:val="005B4D87"/>
    <w:rsid w:val="005B6937"/>
    <w:rsid w:val="005B70D1"/>
    <w:rsid w:val="005B711F"/>
    <w:rsid w:val="005C013D"/>
    <w:rsid w:val="005C0E11"/>
    <w:rsid w:val="005C36A7"/>
    <w:rsid w:val="005C4081"/>
    <w:rsid w:val="005C5585"/>
    <w:rsid w:val="005D2C2E"/>
    <w:rsid w:val="005D45B7"/>
    <w:rsid w:val="005D4A42"/>
    <w:rsid w:val="005D4B56"/>
    <w:rsid w:val="005D621E"/>
    <w:rsid w:val="005D6ED4"/>
    <w:rsid w:val="005E1597"/>
    <w:rsid w:val="005E409B"/>
    <w:rsid w:val="005E5BAC"/>
    <w:rsid w:val="005F332E"/>
    <w:rsid w:val="005F3CC2"/>
    <w:rsid w:val="005F47FB"/>
    <w:rsid w:val="005F6F3D"/>
    <w:rsid w:val="005F7789"/>
    <w:rsid w:val="00600A16"/>
    <w:rsid w:val="00600CF3"/>
    <w:rsid w:val="00610015"/>
    <w:rsid w:val="00611E8F"/>
    <w:rsid w:val="006134BD"/>
    <w:rsid w:val="00614A7E"/>
    <w:rsid w:val="00615483"/>
    <w:rsid w:val="00616ABF"/>
    <w:rsid w:val="006175FD"/>
    <w:rsid w:val="0061765A"/>
    <w:rsid w:val="00620A7D"/>
    <w:rsid w:val="006212A8"/>
    <w:rsid w:val="00630E88"/>
    <w:rsid w:val="0063171C"/>
    <w:rsid w:val="00631DD5"/>
    <w:rsid w:val="0063360F"/>
    <w:rsid w:val="0063386E"/>
    <w:rsid w:val="006346FE"/>
    <w:rsid w:val="00634E17"/>
    <w:rsid w:val="00636CB6"/>
    <w:rsid w:val="00641BD8"/>
    <w:rsid w:val="0064207E"/>
    <w:rsid w:val="0064230B"/>
    <w:rsid w:val="006424B0"/>
    <w:rsid w:val="006433A3"/>
    <w:rsid w:val="00643BA9"/>
    <w:rsid w:val="00643CB9"/>
    <w:rsid w:val="006464C2"/>
    <w:rsid w:val="006467C5"/>
    <w:rsid w:val="00654DE5"/>
    <w:rsid w:val="00660EBB"/>
    <w:rsid w:val="00663CAF"/>
    <w:rsid w:val="006650F6"/>
    <w:rsid w:val="00666307"/>
    <w:rsid w:val="006669DD"/>
    <w:rsid w:val="006729CA"/>
    <w:rsid w:val="00672F64"/>
    <w:rsid w:val="006730B0"/>
    <w:rsid w:val="00675911"/>
    <w:rsid w:val="00681B61"/>
    <w:rsid w:val="006836FF"/>
    <w:rsid w:val="0068417B"/>
    <w:rsid w:val="00684619"/>
    <w:rsid w:val="00686764"/>
    <w:rsid w:val="00687E6E"/>
    <w:rsid w:val="00692581"/>
    <w:rsid w:val="0069290B"/>
    <w:rsid w:val="00693F64"/>
    <w:rsid w:val="006968BF"/>
    <w:rsid w:val="00697515"/>
    <w:rsid w:val="006A0B8C"/>
    <w:rsid w:val="006A0E1C"/>
    <w:rsid w:val="006A0E5D"/>
    <w:rsid w:val="006A40D7"/>
    <w:rsid w:val="006B2452"/>
    <w:rsid w:val="006B27DE"/>
    <w:rsid w:val="006B6405"/>
    <w:rsid w:val="006C0413"/>
    <w:rsid w:val="006C1547"/>
    <w:rsid w:val="006C2784"/>
    <w:rsid w:val="006C2EE9"/>
    <w:rsid w:val="006C31FB"/>
    <w:rsid w:val="006C3996"/>
    <w:rsid w:val="006C400A"/>
    <w:rsid w:val="006C6B0C"/>
    <w:rsid w:val="006C7F0E"/>
    <w:rsid w:val="006D0C68"/>
    <w:rsid w:val="006D1BBB"/>
    <w:rsid w:val="006D5BD5"/>
    <w:rsid w:val="006D68D4"/>
    <w:rsid w:val="006D706A"/>
    <w:rsid w:val="006E1B16"/>
    <w:rsid w:val="006E33D2"/>
    <w:rsid w:val="006E3F46"/>
    <w:rsid w:val="006F0897"/>
    <w:rsid w:val="006F11CB"/>
    <w:rsid w:val="006F29C0"/>
    <w:rsid w:val="006F2A3F"/>
    <w:rsid w:val="006F4830"/>
    <w:rsid w:val="006F6435"/>
    <w:rsid w:val="007032D7"/>
    <w:rsid w:val="00703774"/>
    <w:rsid w:val="00704260"/>
    <w:rsid w:val="00706142"/>
    <w:rsid w:val="0071014C"/>
    <w:rsid w:val="00710A6F"/>
    <w:rsid w:val="00715A7F"/>
    <w:rsid w:val="00715C64"/>
    <w:rsid w:val="00715F9E"/>
    <w:rsid w:val="0071605A"/>
    <w:rsid w:val="00723CE9"/>
    <w:rsid w:val="00724D1D"/>
    <w:rsid w:val="00724D71"/>
    <w:rsid w:val="00731029"/>
    <w:rsid w:val="00732B8A"/>
    <w:rsid w:val="00733F9A"/>
    <w:rsid w:val="00734B1E"/>
    <w:rsid w:val="0073772F"/>
    <w:rsid w:val="007429CC"/>
    <w:rsid w:val="007434A7"/>
    <w:rsid w:val="0074478B"/>
    <w:rsid w:val="00744A7A"/>
    <w:rsid w:val="007452DF"/>
    <w:rsid w:val="00745D5F"/>
    <w:rsid w:val="00747D1B"/>
    <w:rsid w:val="00747DD6"/>
    <w:rsid w:val="00747F26"/>
    <w:rsid w:val="00750918"/>
    <w:rsid w:val="00753107"/>
    <w:rsid w:val="00755171"/>
    <w:rsid w:val="00755C0B"/>
    <w:rsid w:val="00756A5D"/>
    <w:rsid w:val="00761B3E"/>
    <w:rsid w:val="00763976"/>
    <w:rsid w:val="007651AB"/>
    <w:rsid w:val="00765FD2"/>
    <w:rsid w:val="007678F4"/>
    <w:rsid w:val="00772271"/>
    <w:rsid w:val="00772E9C"/>
    <w:rsid w:val="00774594"/>
    <w:rsid w:val="0077598D"/>
    <w:rsid w:val="00777B54"/>
    <w:rsid w:val="0078160A"/>
    <w:rsid w:val="00782268"/>
    <w:rsid w:val="0079033D"/>
    <w:rsid w:val="007921C9"/>
    <w:rsid w:val="00792DC5"/>
    <w:rsid w:val="00796E9E"/>
    <w:rsid w:val="007A13B5"/>
    <w:rsid w:val="007A19AC"/>
    <w:rsid w:val="007A5652"/>
    <w:rsid w:val="007A7397"/>
    <w:rsid w:val="007B0EB2"/>
    <w:rsid w:val="007B1D75"/>
    <w:rsid w:val="007B30B4"/>
    <w:rsid w:val="007C0601"/>
    <w:rsid w:val="007C12C9"/>
    <w:rsid w:val="007C240F"/>
    <w:rsid w:val="007D3A3E"/>
    <w:rsid w:val="007D4543"/>
    <w:rsid w:val="007D4921"/>
    <w:rsid w:val="007D7769"/>
    <w:rsid w:val="007D7F95"/>
    <w:rsid w:val="007E0E93"/>
    <w:rsid w:val="007E20C1"/>
    <w:rsid w:val="007E2B11"/>
    <w:rsid w:val="007E3B22"/>
    <w:rsid w:val="007E4D23"/>
    <w:rsid w:val="007E6D7A"/>
    <w:rsid w:val="007F2278"/>
    <w:rsid w:val="007F2E00"/>
    <w:rsid w:val="007F3739"/>
    <w:rsid w:val="0080120C"/>
    <w:rsid w:val="008013F7"/>
    <w:rsid w:val="008023F1"/>
    <w:rsid w:val="00802910"/>
    <w:rsid w:val="00803537"/>
    <w:rsid w:val="00803909"/>
    <w:rsid w:val="00806552"/>
    <w:rsid w:val="00810E64"/>
    <w:rsid w:val="008119FD"/>
    <w:rsid w:val="00813AEC"/>
    <w:rsid w:val="00814870"/>
    <w:rsid w:val="00814B3B"/>
    <w:rsid w:val="00815BD7"/>
    <w:rsid w:val="0081612E"/>
    <w:rsid w:val="0082043A"/>
    <w:rsid w:val="00823B79"/>
    <w:rsid w:val="008279BF"/>
    <w:rsid w:val="00831717"/>
    <w:rsid w:val="00832A40"/>
    <w:rsid w:val="00833454"/>
    <w:rsid w:val="008336D9"/>
    <w:rsid w:val="0083746F"/>
    <w:rsid w:val="00840346"/>
    <w:rsid w:val="0084055A"/>
    <w:rsid w:val="00843EEF"/>
    <w:rsid w:val="008506A7"/>
    <w:rsid w:val="008511AC"/>
    <w:rsid w:val="00856469"/>
    <w:rsid w:val="00863B67"/>
    <w:rsid w:val="0086539D"/>
    <w:rsid w:val="00867D51"/>
    <w:rsid w:val="008741CE"/>
    <w:rsid w:val="008801F6"/>
    <w:rsid w:val="008804E1"/>
    <w:rsid w:val="00880948"/>
    <w:rsid w:val="008809EC"/>
    <w:rsid w:val="0088181A"/>
    <w:rsid w:val="00884C70"/>
    <w:rsid w:val="00886083"/>
    <w:rsid w:val="008866B0"/>
    <w:rsid w:val="008871DD"/>
    <w:rsid w:val="00887FEC"/>
    <w:rsid w:val="00891F27"/>
    <w:rsid w:val="00892BA6"/>
    <w:rsid w:val="00894070"/>
    <w:rsid w:val="008943CB"/>
    <w:rsid w:val="00896E84"/>
    <w:rsid w:val="008975E8"/>
    <w:rsid w:val="008A1285"/>
    <w:rsid w:val="008A1684"/>
    <w:rsid w:val="008A4A23"/>
    <w:rsid w:val="008B11A8"/>
    <w:rsid w:val="008B2623"/>
    <w:rsid w:val="008B7640"/>
    <w:rsid w:val="008C1189"/>
    <w:rsid w:val="008C11CB"/>
    <w:rsid w:val="008C1323"/>
    <w:rsid w:val="008C1488"/>
    <w:rsid w:val="008C5D2B"/>
    <w:rsid w:val="008C7155"/>
    <w:rsid w:val="008D053A"/>
    <w:rsid w:val="008D0C9C"/>
    <w:rsid w:val="008D0E84"/>
    <w:rsid w:val="008D10BD"/>
    <w:rsid w:val="008D25FA"/>
    <w:rsid w:val="008D6490"/>
    <w:rsid w:val="008D7E27"/>
    <w:rsid w:val="008E0FCE"/>
    <w:rsid w:val="008E3006"/>
    <w:rsid w:val="008E43D4"/>
    <w:rsid w:val="008E49B3"/>
    <w:rsid w:val="008E59E6"/>
    <w:rsid w:val="008E7B78"/>
    <w:rsid w:val="008F2413"/>
    <w:rsid w:val="008F3B3B"/>
    <w:rsid w:val="008F3E8C"/>
    <w:rsid w:val="008F617F"/>
    <w:rsid w:val="0090000E"/>
    <w:rsid w:val="00900393"/>
    <w:rsid w:val="009028C4"/>
    <w:rsid w:val="009031BE"/>
    <w:rsid w:val="00904A07"/>
    <w:rsid w:val="009055AD"/>
    <w:rsid w:val="00905C19"/>
    <w:rsid w:val="0090651F"/>
    <w:rsid w:val="009067F8"/>
    <w:rsid w:val="00906D1F"/>
    <w:rsid w:val="0091037F"/>
    <w:rsid w:val="0091288E"/>
    <w:rsid w:val="00914E72"/>
    <w:rsid w:val="00915A82"/>
    <w:rsid w:val="00915BFB"/>
    <w:rsid w:val="00917969"/>
    <w:rsid w:val="00924F08"/>
    <w:rsid w:val="00925203"/>
    <w:rsid w:val="00926ACC"/>
    <w:rsid w:val="00926F92"/>
    <w:rsid w:val="00927A7D"/>
    <w:rsid w:val="00934683"/>
    <w:rsid w:val="00936C76"/>
    <w:rsid w:val="00940698"/>
    <w:rsid w:val="00941FE6"/>
    <w:rsid w:val="00942ACB"/>
    <w:rsid w:val="00943487"/>
    <w:rsid w:val="0094582A"/>
    <w:rsid w:val="0094659C"/>
    <w:rsid w:val="009475BF"/>
    <w:rsid w:val="00947831"/>
    <w:rsid w:val="009505F4"/>
    <w:rsid w:val="00952AE3"/>
    <w:rsid w:val="00954B0C"/>
    <w:rsid w:val="009567B6"/>
    <w:rsid w:val="00956AC9"/>
    <w:rsid w:val="0096009F"/>
    <w:rsid w:val="0096169B"/>
    <w:rsid w:val="00961892"/>
    <w:rsid w:val="00970DD1"/>
    <w:rsid w:val="00972A2D"/>
    <w:rsid w:val="00973BE0"/>
    <w:rsid w:val="00975EED"/>
    <w:rsid w:val="00981340"/>
    <w:rsid w:val="00983689"/>
    <w:rsid w:val="00984472"/>
    <w:rsid w:val="00986123"/>
    <w:rsid w:val="00986D4E"/>
    <w:rsid w:val="00987CFD"/>
    <w:rsid w:val="0099049A"/>
    <w:rsid w:val="0099102B"/>
    <w:rsid w:val="00993F5A"/>
    <w:rsid w:val="009958A4"/>
    <w:rsid w:val="009964A3"/>
    <w:rsid w:val="009A037F"/>
    <w:rsid w:val="009A13D5"/>
    <w:rsid w:val="009A3821"/>
    <w:rsid w:val="009A660E"/>
    <w:rsid w:val="009A6F53"/>
    <w:rsid w:val="009B2E99"/>
    <w:rsid w:val="009B33B8"/>
    <w:rsid w:val="009B5D37"/>
    <w:rsid w:val="009C0EFD"/>
    <w:rsid w:val="009C6128"/>
    <w:rsid w:val="009D034C"/>
    <w:rsid w:val="009D0E9B"/>
    <w:rsid w:val="009D12DD"/>
    <w:rsid w:val="009D31E6"/>
    <w:rsid w:val="009D552A"/>
    <w:rsid w:val="009D72DD"/>
    <w:rsid w:val="009E00E1"/>
    <w:rsid w:val="009E01C7"/>
    <w:rsid w:val="009E0B24"/>
    <w:rsid w:val="009E1C05"/>
    <w:rsid w:val="009E20E6"/>
    <w:rsid w:val="009E2E41"/>
    <w:rsid w:val="009E3A28"/>
    <w:rsid w:val="009E4B78"/>
    <w:rsid w:val="009E6B6A"/>
    <w:rsid w:val="009E720C"/>
    <w:rsid w:val="009E791A"/>
    <w:rsid w:val="009F01F2"/>
    <w:rsid w:val="009F06BA"/>
    <w:rsid w:val="009F1A5A"/>
    <w:rsid w:val="009F2BF0"/>
    <w:rsid w:val="009F3FAE"/>
    <w:rsid w:val="009F4F8E"/>
    <w:rsid w:val="009F6242"/>
    <w:rsid w:val="009F6AFE"/>
    <w:rsid w:val="009F704D"/>
    <w:rsid w:val="00A0160A"/>
    <w:rsid w:val="00A02EF2"/>
    <w:rsid w:val="00A03FBA"/>
    <w:rsid w:val="00A04965"/>
    <w:rsid w:val="00A04D32"/>
    <w:rsid w:val="00A14146"/>
    <w:rsid w:val="00A141B9"/>
    <w:rsid w:val="00A14443"/>
    <w:rsid w:val="00A200E7"/>
    <w:rsid w:val="00A204D3"/>
    <w:rsid w:val="00A21104"/>
    <w:rsid w:val="00A22D33"/>
    <w:rsid w:val="00A23F7C"/>
    <w:rsid w:val="00A264DC"/>
    <w:rsid w:val="00A26900"/>
    <w:rsid w:val="00A27164"/>
    <w:rsid w:val="00A27B36"/>
    <w:rsid w:val="00A33B1B"/>
    <w:rsid w:val="00A374BE"/>
    <w:rsid w:val="00A40F9B"/>
    <w:rsid w:val="00A42E17"/>
    <w:rsid w:val="00A42E7C"/>
    <w:rsid w:val="00A42EB4"/>
    <w:rsid w:val="00A44973"/>
    <w:rsid w:val="00A461F8"/>
    <w:rsid w:val="00A51466"/>
    <w:rsid w:val="00A531F4"/>
    <w:rsid w:val="00A539CB"/>
    <w:rsid w:val="00A54892"/>
    <w:rsid w:val="00A55B84"/>
    <w:rsid w:val="00A56D5E"/>
    <w:rsid w:val="00A61147"/>
    <w:rsid w:val="00A64D9C"/>
    <w:rsid w:val="00A656D6"/>
    <w:rsid w:val="00A66817"/>
    <w:rsid w:val="00A67AC0"/>
    <w:rsid w:val="00A707BF"/>
    <w:rsid w:val="00A707D6"/>
    <w:rsid w:val="00A727DA"/>
    <w:rsid w:val="00A7335C"/>
    <w:rsid w:val="00A7335E"/>
    <w:rsid w:val="00A73D55"/>
    <w:rsid w:val="00A745CA"/>
    <w:rsid w:val="00A75A0D"/>
    <w:rsid w:val="00A76733"/>
    <w:rsid w:val="00A77674"/>
    <w:rsid w:val="00A80091"/>
    <w:rsid w:val="00A81D6C"/>
    <w:rsid w:val="00A82EC8"/>
    <w:rsid w:val="00A8513B"/>
    <w:rsid w:val="00A8671D"/>
    <w:rsid w:val="00A86989"/>
    <w:rsid w:val="00A87C91"/>
    <w:rsid w:val="00A9429A"/>
    <w:rsid w:val="00A96787"/>
    <w:rsid w:val="00AA22CC"/>
    <w:rsid w:val="00AA2B4C"/>
    <w:rsid w:val="00AA3315"/>
    <w:rsid w:val="00AA5A0B"/>
    <w:rsid w:val="00AA5A8E"/>
    <w:rsid w:val="00AB228B"/>
    <w:rsid w:val="00AB322D"/>
    <w:rsid w:val="00AB4671"/>
    <w:rsid w:val="00AB6199"/>
    <w:rsid w:val="00AB78B0"/>
    <w:rsid w:val="00AB7D0F"/>
    <w:rsid w:val="00AC0869"/>
    <w:rsid w:val="00AC0ABB"/>
    <w:rsid w:val="00AC102A"/>
    <w:rsid w:val="00AC15E9"/>
    <w:rsid w:val="00AC4A80"/>
    <w:rsid w:val="00AC5AB1"/>
    <w:rsid w:val="00AC6084"/>
    <w:rsid w:val="00AD1126"/>
    <w:rsid w:val="00AD5D4A"/>
    <w:rsid w:val="00AE0BB2"/>
    <w:rsid w:val="00AE2581"/>
    <w:rsid w:val="00AE6E9E"/>
    <w:rsid w:val="00AF1FB6"/>
    <w:rsid w:val="00AF2425"/>
    <w:rsid w:val="00AF48EB"/>
    <w:rsid w:val="00AF525F"/>
    <w:rsid w:val="00AF5A60"/>
    <w:rsid w:val="00AF72D7"/>
    <w:rsid w:val="00B02156"/>
    <w:rsid w:val="00B039EA"/>
    <w:rsid w:val="00B05EE7"/>
    <w:rsid w:val="00B06043"/>
    <w:rsid w:val="00B06219"/>
    <w:rsid w:val="00B06F8B"/>
    <w:rsid w:val="00B12403"/>
    <w:rsid w:val="00B153E7"/>
    <w:rsid w:val="00B17172"/>
    <w:rsid w:val="00B22B06"/>
    <w:rsid w:val="00B24881"/>
    <w:rsid w:val="00B25069"/>
    <w:rsid w:val="00B25480"/>
    <w:rsid w:val="00B26652"/>
    <w:rsid w:val="00B2686D"/>
    <w:rsid w:val="00B276B7"/>
    <w:rsid w:val="00B303CE"/>
    <w:rsid w:val="00B306AD"/>
    <w:rsid w:val="00B309C1"/>
    <w:rsid w:val="00B30D9D"/>
    <w:rsid w:val="00B3308A"/>
    <w:rsid w:val="00B3680F"/>
    <w:rsid w:val="00B41474"/>
    <w:rsid w:val="00B418DB"/>
    <w:rsid w:val="00B457AD"/>
    <w:rsid w:val="00B543F6"/>
    <w:rsid w:val="00B5500C"/>
    <w:rsid w:val="00B56666"/>
    <w:rsid w:val="00B6015F"/>
    <w:rsid w:val="00B64E01"/>
    <w:rsid w:val="00B67179"/>
    <w:rsid w:val="00B67BF7"/>
    <w:rsid w:val="00B72B54"/>
    <w:rsid w:val="00B734FF"/>
    <w:rsid w:val="00B76931"/>
    <w:rsid w:val="00B76F21"/>
    <w:rsid w:val="00B7744A"/>
    <w:rsid w:val="00B8076D"/>
    <w:rsid w:val="00B80AC6"/>
    <w:rsid w:val="00B81583"/>
    <w:rsid w:val="00B81FF1"/>
    <w:rsid w:val="00B84777"/>
    <w:rsid w:val="00B864F0"/>
    <w:rsid w:val="00B86715"/>
    <w:rsid w:val="00B87D22"/>
    <w:rsid w:val="00B907CE"/>
    <w:rsid w:val="00B919AB"/>
    <w:rsid w:val="00B931AB"/>
    <w:rsid w:val="00B95BFA"/>
    <w:rsid w:val="00B963FA"/>
    <w:rsid w:val="00B97420"/>
    <w:rsid w:val="00BA0169"/>
    <w:rsid w:val="00BA44F4"/>
    <w:rsid w:val="00BA459C"/>
    <w:rsid w:val="00BA7E15"/>
    <w:rsid w:val="00BB0ADF"/>
    <w:rsid w:val="00BB15A3"/>
    <w:rsid w:val="00BB239D"/>
    <w:rsid w:val="00BB3E97"/>
    <w:rsid w:val="00BB5F60"/>
    <w:rsid w:val="00BC0D2A"/>
    <w:rsid w:val="00BC1EA1"/>
    <w:rsid w:val="00BC333E"/>
    <w:rsid w:val="00BC38B0"/>
    <w:rsid w:val="00BC50E4"/>
    <w:rsid w:val="00BC773B"/>
    <w:rsid w:val="00BD0C02"/>
    <w:rsid w:val="00BD1533"/>
    <w:rsid w:val="00BD2AF4"/>
    <w:rsid w:val="00BD3204"/>
    <w:rsid w:val="00BD38EF"/>
    <w:rsid w:val="00BD3F02"/>
    <w:rsid w:val="00BD5756"/>
    <w:rsid w:val="00BD576B"/>
    <w:rsid w:val="00BD6030"/>
    <w:rsid w:val="00BD69B1"/>
    <w:rsid w:val="00BE0CA9"/>
    <w:rsid w:val="00BE0CC3"/>
    <w:rsid w:val="00BE21A2"/>
    <w:rsid w:val="00BE305A"/>
    <w:rsid w:val="00BE7007"/>
    <w:rsid w:val="00BE71B4"/>
    <w:rsid w:val="00BE720A"/>
    <w:rsid w:val="00BF2052"/>
    <w:rsid w:val="00BF2184"/>
    <w:rsid w:val="00BF29B1"/>
    <w:rsid w:val="00BF2D0A"/>
    <w:rsid w:val="00BF4189"/>
    <w:rsid w:val="00C00DE3"/>
    <w:rsid w:val="00C03143"/>
    <w:rsid w:val="00C036E4"/>
    <w:rsid w:val="00C040FD"/>
    <w:rsid w:val="00C041E2"/>
    <w:rsid w:val="00C0769F"/>
    <w:rsid w:val="00C07999"/>
    <w:rsid w:val="00C07E13"/>
    <w:rsid w:val="00C1005A"/>
    <w:rsid w:val="00C12B5E"/>
    <w:rsid w:val="00C13421"/>
    <w:rsid w:val="00C138B2"/>
    <w:rsid w:val="00C13F71"/>
    <w:rsid w:val="00C17E8F"/>
    <w:rsid w:val="00C22ED6"/>
    <w:rsid w:val="00C23C43"/>
    <w:rsid w:val="00C275AC"/>
    <w:rsid w:val="00C3249A"/>
    <w:rsid w:val="00C32A49"/>
    <w:rsid w:val="00C337AA"/>
    <w:rsid w:val="00C34ABF"/>
    <w:rsid w:val="00C367DF"/>
    <w:rsid w:val="00C4110A"/>
    <w:rsid w:val="00C411A5"/>
    <w:rsid w:val="00C435A2"/>
    <w:rsid w:val="00C44E73"/>
    <w:rsid w:val="00C47E72"/>
    <w:rsid w:val="00C501A6"/>
    <w:rsid w:val="00C504DB"/>
    <w:rsid w:val="00C526C9"/>
    <w:rsid w:val="00C557C1"/>
    <w:rsid w:val="00C62A40"/>
    <w:rsid w:val="00C6348E"/>
    <w:rsid w:val="00C64DFD"/>
    <w:rsid w:val="00C64FC2"/>
    <w:rsid w:val="00C662C1"/>
    <w:rsid w:val="00C666BF"/>
    <w:rsid w:val="00C674B6"/>
    <w:rsid w:val="00C679DA"/>
    <w:rsid w:val="00C67FD5"/>
    <w:rsid w:val="00C704C2"/>
    <w:rsid w:val="00C70559"/>
    <w:rsid w:val="00C87B57"/>
    <w:rsid w:val="00C909AE"/>
    <w:rsid w:val="00C930E9"/>
    <w:rsid w:val="00CA0ED9"/>
    <w:rsid w:val="00CA2DAB"/>
    <w:rsid w:val="00CA320A"/>
    <w:rsid w:val="00CA4C7B"/>
    <w:rsid w:val="00CA4E89"/>
    <w:rsid w:val="00CA66AF"/>
    <w:rsid w:val="00CA7439"/>
    <w:rsid w:val="00CA7C71"/>
    <w:rsid w:val="00CB09E5"/>
    <w:rsid w:val="00CB1D92"/>
    <w:rsid w:val="00CB32CD"/>
    <w:rsid w:val="00CB6094"/>
    <w:rsid w:val="00CB6102"/>
    <w:rsid w:val="00CB64BB"/>
    <w:rsid w:val="00CB68C6"/>
    <w:rsid w:val="00CB6B44"/>
    <w:rsid w:val="00CC14B5"/>
    <w:rsid w:val="00CC25BB"/>
    <w:rsid w:val="00CC2DD6"/>
    <w:rsid w:val="00CC4C6F"/>
    <w:rsid w:val="00CC54EA"/>
    <w:rsid w:val="00CC59D1"/>
    <w:rsid w:val="00CC6568"/>
    <w:rsid w:val="00CC6781"/>
    <w:rsid w:val="00CC6BA3"/>
    <w:rsid w:val="00CD008A"/>
    <w:rsid w:val="00CD0F6C"/>
    <w:rsid w:val="00CD241C"/>
    <w:rsid w:val="00CD2C49"/>
    <w:rsid w:val="00CD353E"/>
    <w:rsid w:val="00CD37F1"/>
    <w:rsid w:val="00CD4191"/>
    <w:rsid w:val="00CD7965"/>
    <w:rsid w:val="00CD7989"/>
    <w:rsid w:val="00CE173A"/>
    <w:rsid w:val="00CE3BDB"/>
    <w:rsid w:val="00CE45AE"/>
    <w:rsid w:val="00CE4D99"/>
    <w:rsid w:val="00CE6C6E"/>
    <w:rsid w:val="00CF01B2"/>
    <w:rsid w:val="00CF3225"/>
    <w:rsid w:val="00CF450B"/>
    <w:rsid w:val="00CF5AC8"/>
    <w:rsid w:val="00D00D88"/>
    <w:rsid w:val="00D04DF7"/>
    <w:rsid w:val="00D07BD1"/>
    <w:rsid w:val="00D07D33"/>
    <w:rsid w:val="00D101BD"/>
    <w:rsid w:val="00D120D8"/>
    <w:rsid w:val="00D12F0A"/>
    <w:rsid w:val="00D13327"/>
    <w:rsid w:val="00D17A04"/>
    <w:rsid w:val="00D2151B"/>
    <w:rsid w:val="00D2264A"/>
    <w:rsid w:val="00D231AB"/>
    <w:rsid w:val="00D23782"/>
    <w:rsid w:val="00D30662"/>
    <w:rsid w:val="00D306C7"/>
    <w:rsid w:val="00D31D70"/>
    <w:rsid w:val="00D3407A"/>
    <w:rsid w:val="00D35FD5"/>
    <w:rsid w:val="00D371EF"/>
    <w:rsid w:val="00D42BE9"/>
    <w:rsid w:val="00D45251"/>
    <w:rsid w:val="00D45503"/>
    <w:rsid w:val="00D50056"/>
    <w:rsid w:val="00D506E7"/>
    <w:rsid w:val="00D52A21"/>
    <w:rsid w:val="00D53DFC"/>
    <w:rsid w:val="00D55321"/>
    <w:rsid w:val="00D56ECC"/>
    <w:rsid w:val="00D67C3A"/>
    <w:rsid w:val="00D717E8"/>
    <w:rsid w:val="00D723D4"/>
    <w:rsid w:val="00D73164"/>
    <w:rsid w:val="00D73596"/>
    <w:rsid w:val="00D73E2D"/>
    <w:rsid w:val="00D766FF"/>
    <w:rsid w:val="00D77CFB"/>
    <w:rsid w:val="00D8468C"/>
    <w:rsid w:val="00D84F02"/>
    <w:rsid w:val="00D85D18"/>
    <w:rsid w:val="00D874B9"/>
    <w:rsid w:val="00D92077"/>
    <w:rsid w:val="00D944D2"/>
    <w:rsid w:val="00D95DA5"/>
    <w:rsid w:val="00D97C5F"/>
    <w:rsid w:val="00DA0956"/>
    <w:rsid w:val="00DA0F88"/>
    <w:rsid w:val="00DA12C0"/>
    <w:rsid w:val="00DA12E7"/>
    <w:rsid w:val="00DA1569"/>
    <w:rsid w:val="00DA1DFC"/>
    <w:rsid w:val="00DA6B10"/>
    <w:rsid w:val="00DB075E"/>
    <w:rsid w:val="00DB1CAB"/>
    <w:rsid w:val="00DB21C4"/>
    <w:rsid w:val="00DB3B53"/>
    <w:rsid w:val="00DB3CD5"/>
    <w:rsid w:val="00DB6778"/>
    <w:rsid w:val="00DB6B20"/>
    <w:rsid w:val="00DC177B"/>
    <w:rsid w:val="00DC1D4E"/>
    <w:rsid w:val="00DC33A5"/>
    <w:rsid w:val="00DC5AF4"/>
    <w:rsid w:val="00DD1A1C"/>
    <w:rsid w:val="00DD3860"/>
    <w:rsid w:val="00DD476F"/>
    <w:rsid w:val="00DD52C1"/>
    <w:rsid w:val="00DD58A1"/>
    <w:rsid w:val="00DD5A4E"/>
    <w:rsid w:val="00DD709E"/>
    <w:rsid w:val="00DD72BC"/>
    <w:rsid w:val="00DD7852"/>
    <w:rsid w:val="00DE0867"/>
    <w:rsid w:val="00DE3020"/>
    <w:rsid w:val="00DE31C8"/>
    <w:rsid w:val="00DE39EF"/>
    <w:rsid w:val="00DE554A"/>
    <w:rsid w:val="00DE5E80"/>
    <w:rsid w:val="00DE6BD5"/>
    <w:rsid w:val="00DE6D6C"/>
    <w:rsid w:val="00DE6EC9"/>
    <w:rsid w:val="00DE746F"/>
    <w:rsid w:val="00DF20DF"/>
    <w:rsid w:val="00DF21AA"/>
    <w:rsid w:val="00DF2618"/>
    <w:rsid w:val="00DF2F87"/>
    <w:rsid w:val="00DF5F0A"/>
    <w:rsid w:val="00DF63A4"/>
    <w:rsid w:val="00DF7ACB"/>
    <w:rsid w:val="00E012D0"/>
    <w:rsid w:val="00E01A78"/>
    <w:rsid w:val="00E02E66"/>
    <w:rsid w:val="00E048D3"/>
    <w:rsid w:val="00E11C34"/>
    <w:rsid w:val="00E1421C"/>
    <w:rsid w:val="00E1535B"/>
    <w:rsid w:val="00E15FBF"/>
    <w:rsid w:val="00E16103"/>
    <w:rsid w:val="00E16623"/>
    <w:rsid w:val="00E167D5"/>
    <w:rsid w:val="00E17687"/>
    <w:rsid w:val="00E1776D"/>
    <w:rsid w:val="00E17A50"/>
    <w:rsid w:val="00E22B3A"/>
    <w:rsid w:val="00E27185"/>
    <w:rsid w:val="00E300A8"/>
    <w:rsid w:val="00E347E3"/>
    <w:rsid w:val="00E352CD"/>
    <w:rsid w:val="00E36002"/>
    <w:rsid w:val="00E368B8"/>
    <w:rsid w:val="00E3777A"/>
    <w:rsid w:val="00E42716"/>
    <w:rsid w:val="00E43028"/>
    <w:rsid w:val="00E430DF"/>
    <w:rsid w:val="00E4318C"/>
    <w:rsid w:val="00E43926"/>
    <w:rsid w:val="00E439A3"/>
    <w:rsid w:val="00E47D4D"/>
    <w:rsid w:val="00E54562"/>
    <w:rsid w:val="00E54C60"/>
    <w:rsid w:val="00E5555E"/>
    <w:rsid w:val="00E55652"/>
    <w:rsid w:val="00E57864"/>
    <w:rsid w:val="00E5791B"/>
    <w:rsid w:val="00E6093E"/>
    <w:rsid w:val="00E6478E"/>
    <w:rsid w:val="00E65A62"/>
    <w:rsid w:val="00E6720D"/>
    <w:rsid w:val="00E67280"/>
    <w:rsid w:val="00E67564"/>
    <w:rsid w:val="00E6784A"/>
    <w:rsid w:val="00E73CFB"/>
    <w:rsid w:val="00E75E3A"/>
    <w:rsid w:val="00E82E56"/>
    <w:rsid w:val="00E863B6"/>
    <w:rsid w:val="00E867F0"/>
    <w:rsid w:val="00E91084"/>
    <w:rsid w:val="00E91A93"/>
    <w:rsid w:val="00E942AC"/>
    <w:rsid w:val="00E94E5B"/>
    <w:rsid w:val="00E96622"/>
    <w:rsid w:val="00E96AA9"/>
    <w:rsid w:val="00E96C6A"/>
    <w:rsid w:val="00EA0C55"/>
    <w:rsid w:val="00EA1039"/>
    <w:rsid w:val="00EA148A"/>
    <w:rsid w:val="00EA1C31"/>
    <w:rsid w:val="00EA5613"/>
    <w:rsid w:val="00EA5A85"/>
    <w:rsid w:val="00EA6403"/>
    <w:rsid w:val="00EA752A"/>
    <w:rsid w:val="00EA7600"/>
    <w:rsid w:val="00EB1CA1"/>
    <w:rsid w:val="00EB338E"/>
    <w:rsid w:val="00EB4BA4"/>
    <w:rsid w:val="00EC1184"/>
    <w:rsid w:val="00EC1286"/>
    <w:rsid w:val="00EC1671"/>
    <w:rsid w:val="00EC1E5E"/>
    <w:rsid w:val="00EC3CC3"/>
    <w:rsid w:val="00EC4651"/>
    <w:rsid w:val="00EC60AD"/>
    <w:rsid w:val="00EC6A2A"/>
    <w:rsid w:val="00ED0DC1"/>
    <w:rsid w:val="00ED28DE"/>
    <w:rsid w:val="00ED4D0A"/>
    <w:rsid w:val="00ED5473"/>
    <w:rsid w:val="00EE010C"/>
    <w:rsid w:val="00EE0AD1"/>
    <w:rsid w:val="00EE2339"/>
    <w:rsid w:val="00EE6B60"/>
    <w:rsid w:val="00EE6B75"/>
    <w:rsid w:val="00EE7F73"/>
    <w:rsid w:val="00EF2611"/>
    <w:rsid w:val="00EF352B"/>
    <w:rsid w:val="00EF3E7F"/>
    <w:rsid w:val="00F01D71"/>
    <w:rsid w:val="00F02EDB"/>
    <w:rsid w:val="00F041C0"/>
    <w:rsid w:val="00F04742"/>
    <w:rsid w:val="00F05B55"/>
    <w:rsid w:val="00F05F44"/>
    <w:rsid w:val="00F07339"/>
    <w:rsid w:val="00F07FB5"/>
    <w:rsid w:val="00F11431"/>
    <w:rsid w:val="00F116FB"/>
    <w:rsid w:val="00F12DE4"/>
    <w:rsid w:val="00F13516"/>
    <w:rsid w:val="00F142E7"/>
    <w:rsid w:val="00F162FA"/>
    <w:rsid w:val="00F20698"/>
    <w:rsid w:val="00F30399"/>
    <w:rsid w:val="00F30761"/>
    <w:rsid w:val="00F3177E"/>
    <w:rsid w:val="00F3340C"/>
    <w:rsid w:val="00F33E00"/>
    <w:rsid w:val="00F3726B"/>
    <w:rsid w:val="00F37C3D"/>
    <w:rsid w:val="00F422EC"/>
    <w:rsid w:val="00F42716"/>
    <w:rsid w:val="00F4333B"/>
    <w:rsid w:val="00F44E00"/>
    <w:rsid w:val="00F4545F"/>
    <w:rsid w:val="00F45C98"/>
    <w:rsid w:val="00F479A0"/>
    <w:rsid w:val="00F50E8D"/>
    <w:rsid w:val="00F51FD7"/>
    <w:rsid w:val="00F52069"/>
    <w:rsid w:val="00F521CB"/>
    <w:rsid w:val="00F53A68"/>
    <w:rsid w:val="00F53EDA"/>
    <w:rsid w:val="00F54413"/>
    <w:rsid w:val="00F579C1"/>
    <w:rsid w:val="00F61DAC"/>
    <w:rsid w:val="00F6259B"/>
    <w:rsid w:val="00F62E13"/>
    <w:rsid w:val="00F63862"/>
    <w:rsid w:val="00F63B47"/>
    <w:rsid w:val="00F63EEC"/>
    <w:rsid w:val="00F63F2C"/>
    <w:rsid w:val="00F65379"/>
    <w:rsid w:val="00F723DF"/>
    <w:rsid w:val="00F725E5"/>
    <w:rsid w:val="00F74084"/>
    <w:rsid w:val="00F767CF"/>
    <w:rsid w:val="00F7707E"/>
    <w:rsid w:val="00F82FEA"/>
    <w:rsid w:val="00F833AF"/>
    <w:rsid w:val="00F852C7"/>
    <w:rsid w:val="00F8547F"/>
    <w:rsid w:val="00F86867"/>
    <w:rsid w:val="00F9018D"/>
    <w:rsid w:val="00F90E16"/>
    <w:rsid w:val="00F90F08"/>
    <w:rsid w:val="00F96F1F"/>
    <w:rsid w:val="00F977EF"/>
    <w:rsid w:val="00F9789A"/>
    <w:rsid w:val="00F97CAC"/>
    <w:rsid w:val="00F97D4B"/>
    <w:rsid w:val="00FA0D0F"/>
    <w:rsid w:val="00FA236C"/>
    <w:rsid w:val="00FA2D8B"/>
    <w:rsid w:val="00FA3177"/>
    <w:rsid w:val="00FA3E4C"/>
    <w:rsid w:val="00FA47BE"/>
    <w:rsid w:val="00FA6B2E"/>
    <w:rsid w:val="00FB3962"/>
    <w:rsid w:val="00FC3BE3"/>
    <w:rsid w:val="00FC6B60"/>
    <w:rsid w:val="00FC73D2"/>
    <w:rsid w:val="00FC7993"/>
    <w:rsid w:val="00FD00BB"/>
    <w:rsid w:val="00FD0ED0"/>
    <w:rsid w:val="00FD3B31"/>
    <w:rsid w:val="00FD5268"/>
    <w:rsid w:val="00FE2382"/>
    <w:rsid w:val="00FE2C54"/>
    <w:rsid w:val="00FE3957"/>
    <w:rsid w:val="00FE5495"/>
    <w:rsid w:val="00FE5EDB"/>
    <w:rsid w:val="00FE6634"/>
    <w:rsid w:val="00FE6FE0"/>
    <w:rsid w:val="00FF1EF6"/>
    <w:rsid w:val="00FF41D6"/>
    <w:rsid w:val="00FF5787"/>
    <w:rsid w:val="00FF67E6"/>
    <w:rsid w:val="00FF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4EC948DF"/>
  <w15:chartTrackingRefBased/>
  <w15:docId w15:val="{FC3B5BCC-8126-4C9A-8929-0917931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7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E7007"/>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7007"/>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E7007"/>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E7007"/>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7007"/>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7007"/>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7007"/>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700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700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Level1">
    <w:name w:val="Minute Level 1"/>
    <w:basedOn w:val="Normal"/>
    <w:link w:val="MinuteLevel1Char"/>
    <w:qFormat/>
    <w:rsid w:val="00F3340C"/>
    <w:pPr>
      <w:tabs>
        <w:tab w:val="num" w:pos="360"/>
      </w:tabs>
      <w:spacing w:after="120"/>
      <w:ind w:left="1080" w:hanging="1062"/>
    </w:pPr>
    <w:rPr>
      <w:rFonts w:cstheme="minorHAnsi"/>
      <w:b/>
      <w:sz w:val="24"/>
      <w:szCs w:val="24"/>
    </w:rPr>
  </w:style>
  <w:style w:type="character" w:customStyle="1" w:styleId="MinuteLevel1Char">
    <w:name w:val="Minute Level 1 Char"/>
    <w:basedOn w:val="DefaultParagraphFont"/>
    <w:link w:val="MinuteLevel1"/>
    <w:rsid w:val="00F3340C"/>
    <w:rPr>
      <w:rFonts w:cstheme="minorHAnsi"/>
      <w:b/>
      <w:sz w:val="24"/>
      <w:szCs w:val="24"/>
    </w:rPr>
  </w:style>
  <w:style w:type="paragraph" w:customStyle="1" w:styleId="MinuteLevel2">
    <w:name w:val="Minute Level 2"/>
    <w:basedOn w:val="Normal"/>
    <w:link w:val="MinuteLevel2Char"/>
    <w:qFormat/>
    <w:rsid w:val="001D1B74"/>
    <w:pPr>
      <w:spacing w:after="120"/>
    </w:pPr>
    <w:rPr>
      <w:rFonts w:cstheme="minorHAnsi"/>
      <w:b/>
      <w:sz w:val="24"/>
      <w:szCs w:val="24"/>
    </w:rPr>
  </w:style>
  <w:style w:type="character" w:customStyle="1" w:styleId="MinuteLevel2Char">
    <w:name w:val="Minute Level 2 Char"/>
    <w:basedOn w:val="DefaultParagraphFont"/>
    <w:link w:val="MinuteLevel2"/>
    <w:rsid w:val="00F3340C"/>
    <w:rPr>
      <w:rFonts w:cstheme="minorHAnsi"/>
      <w:b/>
      <w:sz w:val="24"/>
      <w:szCs w:val="24"/>
    </w:rPr>
  </w:style>
  <w:style w:type="paragraph" w:customStyle="1" w:styleId="MinuteLevel3">
    <w:name w:val="Minute Level 3"/>
    <w:basedOn w:val="MinuteLevel2"/>
    <w:link w:val="MinuteLevel3Char"/>
    <w:qFormat/>
    <w:rsid w:val="00F3340C"/>
    <w:pPr>
      <w:tabs>
        <w:tab w:val="num" w:pos="360"/>
      </w:tabs>
      <w:ind w:left="1080" w:hanging="1062"/>
    </w:pPr>
  </w:style>
  <w:style w:type="character" w:customStyle="1" w:styleId="MinuteLevel3Char">
    <w:name w:val="Minute Level 3 Char"/>
    <w:basedOn w:val="MinuteLevel2Char"/>
    <w:link w:val="MinuteLevel3"/>
    <w:rsid w:val="00F3340C"/>
    <w:rPr>
      <w:rFonts w:cstheme="minorHAnsi"/>
      <w:b/>
      <w:sz w:val="24"/>
      <w:szCs w:val="24"/>
    </w:rPr>
  </w:style>
  <w:style w:type="paragraph" w:customStyle="1" w:styleId="Motion1">
    <w:name w:val="Motion 1"/>
    <w:basedOn w:val="Normal"/>
    <w:link w:val="Motion1Char"/>
    <w:qFormat/>
    <w:rsid w:val="00F3340C"/>
    <w:pPr>
      <w:spacing w:after="120"/>
      <w:ind w:left="1440"/>
      <w:jc w:val="right"/>
    </w:pPr>
    <w:rPr>
      <w:rFonts w:cstheme="minorHAnsi"/>
      <w:b/>
      <w:bCs/>
      <w:sz w:val="24"/>
      <w:szCs w:val="24"/>
    </w:rPr>
  </w:style>
  <w:style w:type="character" w:customStyle="1" w:styleId="Motion1Char">
    <w:name w:val="Motion 1 Char"/>
    <w:basedOn w:val="DefaultParagraphFont"/>
    <w:link w:val="Motion1"/>
    <w:rsid w:val="00F3340C"/>
    <w:rPr>
      <w:rFonts w:cstheme="minorHAnsi"/>
      <w:b/>
      <w:bCs/>
      <w:sz w:val="24"/>
      <w:szCs w:val="24"/>
    </w:rPr>
  </w:style>
  <w:style w:type="paragraph" w:customStyle="1" w:styleId="MinutesLevel1">
    <w:name w:val="Minutes Level 1"/>
    <w:basedOn w:val="Normal"/>
    <w:link w:val="MinutesLevel1Char"/>
    <w:qFormat/>
    <w:rsid w:val="001D1B74"/>
    <w:pPr>
      <w:tabs>
        <w:tab w:val="num" w:pos="360"/>
      </w:tabs>
      <w:spacing w:after="120"/>
      <w:ind w:left="1080" w:hanging="1062"/>
    </w:pPr>
    <w:rPr>
      <w:rFonts w:cstheme="minorHAnsi"/>
      <w:b/>
      <w:sz w:val="24"/>
      <w:szCs w:val="24"/>
    </w:rPr>
  </w:style>
  <w:style w:type="character" w:customStyle="1" w:styleId="MinutesLevel1Char">
    <w:name w:val="Minutes Level 1 Char"/>
    <w:basedOn w:val="DefaultParagraphFont"/>
    <w:link w:val="MinutesLevel1"/>
    <w:rsid w:val="001D1B74"/>
    <w:rPr>
      <w:rFonts w:cstheme="minorHAnsi"/>
      <w:b/>
      <w:sz w:val="24"/>
      <w:szCs w:val="24"/>
    </w:rPr>
  </w:style>
  <w:style w:type="paragraph" w:customStyle="1" w:styleId="MinutesLevelII">
    <w:name w:val="Minutes Level II"/>
    <w:basedOn w:val="Normal"/>
    <w:link w:val="MinutesLevelIIChar"/>
    <w:qFormat/>
    <w:rsid w:val="001D1B74"/>
    <w:pPr>
      <w:tabs>
        <w:tab w:val="num" w:pos="360"/>
      </w:tabs>
      <w:spacing w:after="120"/>
      <w:ind w:left="1080" w:hanging="1062"/>
    </w:pPr>
    <w:rPr>
      <w:rFonts w:cstheme="minorHAnsi"/>
      <w:b/>
      <w:sz w:val="24"/>
      <w:szCs w:val="24"/>
    </w:rPr>
  </w:style>
  <w:style w:type="character" w:customStyle="1" w:styleId="MinutesLevelIIChar">
    <w:name w:val="Minutes Level II Char"/>
    <w:basedOn w:val="DefaultParagraphFont"/>
    <w:link w:val="MinutesLevelII"/>
    <w:rsid w:val="001D1B74"/>
    <w:rPr>
      <w:rFonts w:cstheme="minorHAnsi"/>
      <w:b/>
      <w:sz w:val="24"/>
      <w:szCs w:val="24"/>
    </w:rPr>
  </w:style>
  <w:style w:type="paragraph" w:customStyle="1" w:styleId="MinutesLevelIII">
    <w:name w:val="Minutes Level III"/>
    <w:basedOn w:val="Normal"/>
    <w:link w:val="MinutesLevelIIIChar"/>
    <w:qFormat/>
    <w:rsid w:val="001D1B74"/>
    <w:pPr>
      <w:spacing w:after="120"/>
    </w:pPr>
    <w:rPr>
      <w:rFonts w:cstheme="minorHAnsi"/>
      <w:b/>
      <w:bCs/>
      <w:sz w:val="24"/>
      <w:szCs w:val="24"/>
    </w:rPr>
  </w:style>
  <w:style w:type="character" w:customStyle="1" w:styleId="MinutesLevelIIIChar">
    <w:name w:val="Minutes Level III Char"/>
    <w:basedOn w:val="DefaultParagraphFont"/>
    <w:link w:val="MinutesLevelIII"/>
    <w:rsid w:val="001D1B74"/>
    <w:rPr>
      <w:rFonts w:cstheme="minorHAnsi"/>
      <w:b/>
      <w:bCs/>
      <w:sz w:val="24"/>
      <w:szCs w:val="24"/>
    </w:rPr>
  </w:style>
  <w:style w:type="paragraph" w:customStyle="1" w:styleId="MotionI">
    <w:name w:val="Motion I"/>
    <w:basedOn w:val="Normal"/>
    <w:link w:val="MotionIChar"/>
    <w:qFormat/>
    <w:rsid w:val="001D1B74"/>
    <w:pPr>
      <w:spacing w:after="120"/>
      <w:ind w:left="1440"/>
      <w:jc w:val="right"/>
    </w:pPr>
    <w:rPr>
      <w:rFonts w:cstheme="minorHAnsi"/>
      <w:b/>
      <w:bCs/>
      <w:sz w:val="24"/>
      <w:szCs w:val="24"/>
    </w:rPr>
  </w:style>
  <w:style w:type="character" w:customStyle="1" w:styleId="MotionIChar">
    <w:name w:val="Motion I Char"/>
    <w:basedOn w:val="DefaultParagraphFont"/>
    <w:link w:val="MotionI"/>
    <w:rsid w:val="001D1B74"/>
    <w:rPr>
      <w:rFonts w:cstheme="minorHAnsi"/>
      <w:b/>
      <w:bCs/>
      <w:sz w:val="24"/>
      <w:szCs w:val="24"/>
    </w:rPr>
  </w:style>
  <w:style w:type="paragraph" w:styleId="Header">
    <w:name w:val="header"/>
    <w:basedOn w:val="Normal"/>
    <w:link w:val="HeaderChar"/>
    <w:rsid w:val="004D506D"/>
    <w:pPr>
      <w:tabs>
        <w:tab w:val="center" w:pos="4320"/>
        <w:tab w:val="right" w:pos="8640"/>
      </w:tabs>
    </w:pPr>
  </w:style>
  <w:style w:type="character" w:customStyle="1" w:styleId="HeaderChar">
    <w:name w:val="Header Char"/>
    <w:basedOn w:val="DefaultParagraphFont"/>
    <w:link w:val="Header"/>
    <w:rsid w:val="004D506D"/>
    <w:rPr>
      <w:rFonts w:ascii="Times New Roman" w:eastAsia="Times New Roman" w:hAnsi="Times New Roman" w:cs="Times New Roman"/>
      <w:sz w:val="20"/>
      <w:szCs w:val="20"/>
    </w:rPr>
  </w:style>
  <w:style w:type="paragraph" w:styleId="Footer">
    <w:name w:val="footer"/>
    <w:basedOn w:val="Normal"/>
    <w:link w:val="FooterChar"/>
    <w:rsid w:val="004D506D"/>
    <w:pPr>
      <w:tabs>
        <w:tab w:val="center" w:pos="4320"/>
        <w:tab w:val="right" w:pos="8640"/>
      </w:tabs>
    </w:pPr>
  </w:style>
  <w:style w:type="character" w:customStyle="1" w:styleId="FooterChar">
    <w:name w:val="Footer Char"/>
    <w:basedOn w:val="DefaultParagraphFont"/>
    <w:link w:val="Footer"/>
    <w:rsid w:val="004D506D"/>
    <w:rPr>
      <w:rFonts w:ascii="Times New Roman" w:eastAsia="Times New Roman" w:hAnsi="Times New Roman" w:cs="Times New Roman"/>
      <w:sz w:val="20"/>
      <w:szCs w:val="20"/>
    </w:rPr>
  </w:style>
  <w:style w:type="table" w:styleId="TableGrid">
    <w:name w:val="Table Grid"/>
    <w:basedOn w:val="TableNormal"/>
    <w:rsid w:val="004D50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s1">
    <w:name w:val="Minutes 1"/>
    <w:basedOn w:val="Normal"/>
    <w:link w:val="Minutes1Char"/>
    <w:qFormat/>
    <w:rsid w:val="004D506D"/>
    <w:pPr>
      <w:tabs>
        <w:tab w:val="num" w:pos="360"/>
      </w:tabs>
      <w:spacing w:after="120"/>
      <w:ind w:left="1080" w:hanging="1062"/>
    </w:pPr>
    <w:rPr>
      <w:rFonts w:asciiTheme="minorHAnsi" w:hAnsiTheme="minorHAnsi" w:cstheme="minorHAnsi"/>
      <w:b/>
      <w:sz w:val="24"/>
      <w:szCs w:val="24"/>
    </w:rPr>
  </w:style>
  <w:style w:type="paragraph" w:customStyle="1" w:styleId="Minutes2">
    <w:name w:val="Minutes 2"/>
    <w:basedOn w:val="Normal"/>
    <w:link w:val="Minutes2Char"/>
    <w:qFormat/>
    <w:rsid w:val="004D506D"/>
    <w:pPr>
      <w:tabs>
        <w:tab w:val="num" w:pos="360"/>
      </w:tabs>
      <w:spacing w:after="120"/>
      <w:ind w:left="720" w:hanging="360"/>
    </w:pPr>
    <w:rPr>
      <w:rFonts w:asciiTheme="minorHAnsi" w:hAnsiTheme="minorHAnsi" w:cstheme="minorHAnsi"/>
      <w:sz w:val="24"/>
      <w:szCs w:val="24"/>
    </w:rPr>
  </w:style>
  <w:style w:type="character" w:customStyle="1" w:styleId="Minutes1Char">
    <w:name w:val="Minutes 1 Char"/>
    <w:basedOn w:val="DefaultParagraphFont"/>
    <w:link w:val="Minutes1"/>
    <w:rsid w:val="004D506D"/>
    <w:rPr>
      <w:rFonts w:eastAsia="Times New Roman" w:cstheme="minorHAnsi"/>
      <w:b/>
      <w:sz w:val="24"/>
      <w:szCs w:val="24"/>
    </w:rPr>
  </w:style>
  <w:style w:type="paragraph" w:customStyle="1" w:styleId="Minutes3">
    <w:name w:val="Minutes 3"/>
    <w:basedOn w:val="Normal"/>
    <w:link w:val="Minutes3Char"/>
    <w:qFormat/>
    <w:rsid w:val="004D506D"/>
    <w:pPr>
      <w:spacing w:after="120"/>
      <w:ind w:left="720"/>
    </w:pPr>
    <w:rPr>
      <w:rFonts w:asciiTheme="minorHAnsi" w:hAnsiTheme="minorHAnsi" w:cstheme="minorHAnsi"/>
      <w:sz w:val="24"/>
      <w:szCs w:val="24"/>
    </w:rPr>
  </w:style>
  <w:style w:type="character" w:customStyle="1" w:styleId="Minutes2Char">
    <w:name w:val="Minutes 2 Char"/>
    <w:basedOn w:val="DefaultParagraphFont"/>
    <w:link w:val="Minutes2"/>
    <w:rsid w:val="004D506D"/>
    <w:rPr>
      <w:rFonts w:eastAsia="Times New Roman" w:cstheme="minorHAnsi"/>
      <w:sz w:val="24"/>
      <w:szCs w:val="24"/>
    </w:rPr>
  </w:style>
  <w:style w:type="paragraph" w:customStyle="1" w:styleId="MotionApproved">
    <w:name w:val="Motion Approved"/>
    <w:basedOn w:val="Normal"/>
    <w:link w:val="MotionApprovedChar"/>
    <w:qFormat/>
    <w:rsid w:val="004D506D"/>
    <w:pPr>
      <w:spacing w:after="120"/>
      <w:ind w:left="1440"/>
      <w:jc w:val="right"/>
    </w:pPr>
    <w:rPr>
      <w:rFonts w:asciiTheme="minorHAnsi" w:hAnsiTheme="minorHAnsi" w:cstheme="minorHAnsi"/>
      <w:b/>
      <w:bCs/>
      <w:sz w:val="24"/>
      <w:szCs w:val="24"/>
    </w:rPr>
  </w:style>
  <w:style w:type="character" w:customStyle="1" w:styleId="Minutes3Char">
    <w:name w:val="Minutes 3 Char"/>
    <w:basedOn w:val="DefaultParagraphFont"/>
    <w:link w:val="Minutes3"/>
    <w:rsid w:val="004D506D"/>
    <w:rPr>
      <w:rFonts w:eastAsia="Times New Roman" w:cstheme="minorHAnsi"/>
      <w:sz w:val="24"/>
      <w:szCs w:val="24"/>
    </w:rPr>
  </w:style>
  <w:style w:type="character" w:customStyle="1" w:styleId="MotionApprovedChar">
    <w:name w:val="Motion Approved Char"/>
    <w:basedOn w:val="DefaultParagraphFont"/>
    <w:link w:val="MotionApproved"/>
    <w:rsid w:val="004D506D"/>
    <w:rPr>
      <w:rFonts w:eastAsia="Times New Roman" w:cstheme="minorHAnsi"/>
      <w:b/>
      <w:bCs/>
      <w:sz w:val="24"/>
      <w:szCs w:val="24"/>
    </w:rPr>
  </w:style>
  <w:style w:type="character" w:styleId="Hyperlink">
    <w:name w:val="Hyperlink"/>
    <w:basedOn w:val="DefaultParagraphFont"/>
    <w:uiPriority w:val="99"/>
    <w:unhideWhenUsed/>
    <w:rsid w:val="00BD6030"/>
    <w:rPr>
      <w:color w:val="0563C1" w:themeColor="hyperlink"/>
      <w:u w:val="single"/>
    </w:rPr>
  </w:style>
  <w:style w:type="character" w:styleId="UnresolvedMention">
    <w:name w:val="Unresolved Mention"/>
    <w:basedOn w:val="DefaultParagraphFont"/>
    <w:uiPriority w:val="99"/>
    <w:semiHidden/>
    <w:unhideWhenUsed/>
    <w:rsid w:val="00BD6030"/>
    <w:rPr>
      <w:color w:val="605E5C"/>
      <w:shd w:val="clear" w:color="auto" w:fill="E1DFDD"/>
    </w:rPr>
  </w:style>
  <w:style w:type="character" w:customStyle="1" w:styleId="Heading1Char">
    <w:name w:val="Heading 1 Char"/>
    <w:basedOn w:val="DefaultParagraphFont"/>
    <w:link w:val="Heading1"/>
    <w:uiPriority w:val="9"/>
    <w:rsid w:val="00BE70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70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E700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E7007"/>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BE7007"/>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BE7007"/>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semiHidden/>
    <w:rsid w:val="00BE7007"/>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BE70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700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F14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2E7"/>
    <w:rPr>
      <w:rFonts w:ascii="Segoe UI" w:eastAsia="Times New Roman" w:hAnsi="Segoe UI" w:cs="Segoe UI"/>
      <w:sz w:val="18"/>
      <w:szCs w:val="18"/>
    </w:rPr>
  </w:style>
  <w:style w:type="paragraph" w:styleId="ListParagraph">
    <w:name w:val="List Paragraph"/>
    <w:basedOn w:val="Normal"/>
    <w:uiPriority w:val="34"/>
    <w:qFormat/>
    <w:rsid w:val="00DD1A1C"/>
    <w:pPr>
      <w:ind w:left="720"/>
      <w:contextualSpacing/>
    </w:pPr>
  </w:style>
  <w:style w:type="paragraph" w:styleId="List">
    <w:name w:val="List"/>
    <w:basedOn w:val="Normal"/>
    <w:uiPriority w:val="99"/>
    <w:unhideWhenUsed/>
    <w:rsid w:val="0029595D"/>
    <w:pPr>
      <w:ind w:left="360" w:hanging="360"/>
      <w:contextualSpacing/>
    </w:pPr>
  </w:style>
  <w:style w:type="paragraph" w:styleId="NoSpacing">
    <w:name w:val="No Spacing"/>
    <w:uiPriority w:val="1"/>
    <w:qFormat/>
    <w:rsid w:val="00DE746F"/>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DD47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B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aramond">
    <w:name w:val="Normal + Garamond"/>
    <w:aliases w:val="12 pt"/>
    <w:basedOn w:val="Normal"/>
    <w:rsid w:val="00143A9F"/>
    <w:rPr>
      <w:rFonts w:ascii="Garamond" w:hAnsi="Garamond"/>
      <w:sz w:val="24"/>
      <w:szCs w:val="24"/>
    </w:rPr>
  </w:style>
  <w:style w:type="paragraph" w:styleId="Revision">
    <w:name w:val="Revision"/>
    <w:hidden/>
    <w:uiPriority w:val="99"/>
    <w:semiHidden/>
    <w:rsid w:val="00E6720D"/>
    <w:pPr>
      <w:spacing w:after="0" w:line="240" w:lineRule="auto"/>
    </w:pPr>
    <w:rPr>
      <w:rFonts w:ascii="Times New Roman" w:eastAsia="Times New Roman" w:hAnsi="Times New Roman" w:cs="Times New Roman"/>
      <w:sz w:val="20"/>
      <w:szCs w:val="20"/>
    </w:rPr>
  </w:style>
  <w:style w:type="table" w:customStyle="1" w:styleId="TableGrid11">
    <w:name w:val="Table Grid11"/>
    <w:basedOn w:val="TableNormal"/>
    <w:next w:val="TableGrid"/>
    <w:uiPriority w:val="39"/>
    <w:rsid w:val="00093DD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196">
      <w:bodyDiv w:val="1"/>
      <w:marLeft w:val="0"/>
      <w:marRight w:val="0"/>
      <w:marTop w:val="0"/>
      <w:marBottom w:val="0"/>
      <w:divBdr>
        <w:top w:val="none" w:sz="0" w:space="0" w:color="auto"/>
        <w:left w:val="none" w:sz="0" w:space="0" w:color="auto"/>
        <w:bottom w:val="none" w:sz="0" w:space="0" w:color="auto"/>
        <w:right w:val="none" w:sz="0" w:space="0" w:color="auto"/>
      </w:divBdr>
    </w:div>
    <w:div w:id="8720291">
      <w:bodyDiv w:val="1"/>
      <w:marLeft w:val="0"/>
      <w:marRight w:val="0"/>
      <w:marTop w:val="0"/>
      <w:marBottom w:val="0"/>
      <w:divBdr>
        <w:top w:val="none" w:sz="0" w:space="0" w:color="auto"/>
        <w:left w:val="none" w:sz="0" w:space="0" w:color="auto"/>
        <w:bottom w:val="none" w:sz="0" w:space="0" w:color="auto"/>
        <w:right w:val="none" w:sz="0" w:space="0" w:color="auto"/>
      </w:divBdr>
    </w:div>
    <w:div w:id="77988514">
      <w:bodyDiv w:val="1"/>
      <w:marLeft w:val="0"/>
      <w:marRight w:val="0"/>
      <w:marTop w:val="0"/>
      <w:marBottom w:val="0"/>
      <w:divBdr>
        <w:top w:val="none" w:sz="0" w:space="0" w:color="auto"/>
        <w:left w:val="none" w:sz="0" w:space="0" w:color="auto"/>
        <w:bottom w:val="none" w:sz="0" w:space="0" w:color="auto"/>
        <w:right w:val="none" w:sz="0" w:space="0" w:color="auto"/>
      </w:divBdr>
    </w:div>
    <w:div w:id="111479925">
      <w:bodyDiv w:val="1"/>
      <w:marLeft w:val="0"/>
      <w:marRight w:val="0"/>
      <w:marTop w:val="0"/>
      <w:marBottom w:val="0"/>
      <w:divBdr>
        <w:top w:val="none" w:sz="0" w:space="0" w:color="auto"/>
        <w:left w:val="none" w:sz="0" w:space="0" w:color="auto"/>
        <w:bottom w:val="none" w:sz="0" w:space="0" w:color="auto"/>
        <w:right w:val="none" w:sz="0" w:space="0" w:color="auto"/>
      </w:divBdr>
    </w:div>
    <w:div w:id="119685756">
      <w:bodyDiv w:val="1"/>
      <w:marLeft w:val="0"/>
      <w:marRight w:val="0"/>
      <w:marTop w:val="0"/>
      <w:marBottom w:val="0"/>
      <w:divBdr>
        <w:top w:val="none" w:sz="0" w:space="0" w:color="auto"/>
        <w:left w:val="none" w:sz="0" w:space="0" w:color="auto"/>
        <w:bottom w:val="none" w:sz="0" w:space="0" w:color="auto"/>
        <w:right w:val="none" w:sz="0" w:space="0" w:color="auto"/>
      </w:divBdr>
    </w:div>
    <w:div w:id="145515320">
      <w:bodyDiv w:val="1"/>
      <w:marLeft w:val="0"/>
      <w:marRight w:val="0"/>
      <w:marTop w:val="0"/>
      <w:marBottom w:val="0"/>
      <w:divBdr>
        <w:top w:val="none" w:sz="0" w:space="0" w:color="auto"/>
        <w:left w:val="none" w:sz="0" w:space="0" w:color="auto"/>
        <w:bottom w:val="none" w:sz="0" w:space="0" w:color="auto"/>
        <w:right w:val="none" w:sz="0" w:space="0" w:color="auto"/>
      </w:divBdr>
    </w:div>
    <w:div w:id="212160683">
      <w:bodyDiv w:val="1"/>
      <w:marLeft w:val="0"/>
      <w:marRight w:val="0"/>
      <w:marTop w:val="0"/>
      <w:marBottom w:val="0"/>
      <w:divBdr>
        <w:top w:val="none" w:sz="0" w:space="0" w:color="auto"/>
        <w:left w:val="none" w:sz="0" w:space="0" w:color="auto"/>
        <w:bottom w:val="none" w:sz="0" w:space="0" w:color="auto"/>
        <w:right w:val="none" w:sz="0" w:space="0" w:color="auto"/>
      </w:divBdr>
    </w:div>
    <w:div w:id="447360928">
      <w:bodyDiv w:val="1"/>
      <w:marLeft w:val="0"/>
      <w:marRight w:val="0"/>
      <w:marTop w:val="0"/>
      <w:marBottom w:val="0"/>
      <w:divBdr>
        <w:top w:val="none" w:sz="0" w:space="0" w:color="auto"/>
        <w:left w:val="none" w:sz="0" w:space="0" w:color="auto"/>
        <w:bottom w:val="none" w:sz="0" w:space="0" w:color="auto"/>
        <w:right w:val="none" w:sz="0" w:space="0" w:color="auto"/>
      </w:divBdr>
    </w:div>
    <w:div w:id="630407618">
      <w:bodyDiv w:val="1"/>
      <w:marLeft w:val="0"/>
      <w:marRight w:val="0"/>
      <w:marTop w:val="0"/>
      <w:marBottom w:val="0"/>
      <w:divBdr>
        <w:top w:val="none" w:sz="0" w:space="0" w:color="auto"/>
        <w:left w:val="none" w:sz="0" w:space="0" w:color="auto"/>
        <w:bottom w:val="none" w:sz="0" w:space="0" w:color="auto"/>
        <w:right w:val="none" w:sz="0" w:space="0" w:color="auto"/>
      </w:divBdr>
    </w:div>
    <w:div w:id="658002264">
      <w:bodyDiv w:val="1"/>
      <w:marLeft w:val="0"/>
      <w:marRight w:val="0"/>
      <w:marTop w:val="0"/>
      <w:marBottom w:val="0"/>
      <w:divBdr>
        <w:top w:val="none" w:sz="0" w:space="0" w:color="auto"/>
        <w:left w:val="none" w:sz="0" w:space="0" w:color="auto"/>
        <w:bottom w:val="none" w:sz="0" w:space="0" w:color="auto"/>
        <w:right w:val="none" w:sz="0" w:space="0" w:color="auto"/>
      </w:divBdr>
    </w:div>
    <w:div w:id="675883513">
      <w:bodyDiv w:val="1"/>
      <w:marLeft w:val="0"/>
      <w:marRight w:val="0"/>
      <w:marTop w:val="0"/>
      <w:marBottom w:val="0"/>
      <w:divBdr>
        <w:top w:val="none" w:sz="0" w:space="0" w:color="auto"/>
        <w:left w:val="none" w:sz="0" w:space="0" w:color="auto"/>
        <w:bottom w:val="none" w:sz="0" w:space="0" w:color="auto"/>
        <w:right w:val="none" w:sz="0" w:space="0" w:color="auto"/>
      </w:divBdr>
    </w:div>
    <w:div w:id="691808223">
      <w:bodyDiv w:val="1"/>
      <w:marLeft w:val="0"/>
      <w:marRight w:val="0"/>
      <w:marTop w:val="0"/>
      <w:marBottom w:val="0"/>
      <w:divBdr>
        <w:top w:val="none" w:sz="0" w:space="0" w:color="auto"/>
        <w:left w:val="none" w:sz="0" w:space="0" w:color="auto"/>
        <w:bottom w:val="none" w:sz="0" w:space="0" w:color="auto"/>
        <w:right w:val="none" w:sz="0" w:space="0" w:color="auto"/>
      </w:divBdr>
    </w:div>
    <w:div w:id="832531850">
      <w:bodyDiv w:val="1"/>
      <w:marLeft w:val="0"/>
      <w:marRight w:val="0"/>
      <w:marTop w:val="0"/>
      <w:marBottom w:val="0"/>
      <w:divBdr>
        <w:top w:val="none" w:sz="0" w:space="0" w:color="auto"/>
        <w:left w:val="none" w:sz="0" w:space="0" w:color="auto"/>
        <w:bottom w:val="none" w:sz="0" w:space="0" w:color="auto"/>
        <w:right w:val="none" w:sz="0" w:space="0" w:color="auto"/>
      </w:divBdr>
    </w:div>
    <w:div w:id="1065760345">
      <w:bodyDiv w:val="1"/>
      <w:marLeft w:val="0"/>
      <w:marRight w:val="0"/>
      <w:marTop w:val="0"/>
      <w:marBottom w:val="0"/>
      <w:divBdr>
        <w:top w:val="none" w:sz="0" w:space="0" w:color="auto"/>
        <w:left w:val="none" w:sz="0" w:space="0" w:color="auto"/>
        <w:bottom w:val="none" w:sz="0" w:space="0" w:color="auto"/>
        <w:right w:val="none" w:sz="0" w:space="0" w:color="auto"/>
      </w:divBdr>
    </w:div>
    <w:div w:id="1105928567">
      <w:bodyDiv w:val="1"/>
      <w:marLeft w:val="0"/>
      <w:marRight w:val="0"/>
      <w:marTop w:val="0"/>
      <w:marBottom w:val="0"/>
      <w:divBdr>
        <w:top w:val="none" w:sz="0" w:space="0" w:color="auto"/>
        <w:left w:val="none" w:sz="0" w:space="0" w:color="auto"/>
        <w:bottom w:val="none" w:sz="0" w:space="0" w:color="auto"/>
        <w:right w:val="none" w:sz="0" w:space="0" w:color="auto"/>
      </w:divBdr>
    </w:div>
    <w:div w:id="1118987108">
      <w:bodyDiv w:val="1"/>
      <w:marLeft w:val="0"/>
      <w:marRight w:val="0"/>
      <w:marTop w:val="0"/>
      <w:marBottom w:val="0"/>
      <w:divBdr>
        <w:top w:val="none" w:sz="0" w:space="0" w:color="auto"/>
        <w:left w:val="none" w:sz="0" w:space="0" w:color="auto"/>
        <w:bottom w:val="none" w:sz="0" w:space="0" w:color="auto"/>
        <w:right w:val="none" w:sz="0" w:space="0" w:color="auto"/>
      </w:divBdr>
    </w:div>
    <w:div w:id="1155805357">
      <w:bodyDiv w:val="1"/>
      <w:marLeft w:val="0"/>
      <w:marRight w:val="0"/>
      <w:marTop w:val="0"/>
      <w:marBottom w:val="0"/>
      <w:divBdr>
        <w:top w:val="none" w:sz="0" w:space="0" w:color="auto"/>
        <w:left w:val="none" w:sz="0" w:space="0" w:color="auto"/>
        <w:bottom w:val="none" w:sz="0" w:space="0" w:color="auto"/>
        <w:right w:val="none" w:sz="0" w:space="0" w:color="auto"/>
      </w:divBdr>
    </w:div>
    <w:div w:id="1286817528">
      <w:bodyDiv w:val="1"/>
      <w:marLeft w:val="0"/>
      <w:marRight w:val="0"/>
      <w:marTop w:val="0"/>
      <w:marBottom w:val="0"/>
      <w:divBdr>
        <w:top w:val="none" w:sz="0" w:space="0" w:color="auto"/>
        <w:left w:val="none" w:sz="0" w:space="0" w:color="auto"/>
        <w:bottom w:val="none" w:sz="0" w:space="0" w:color="auto"/>
        <w:right w:val="none" w:sz="0" w:space="0" w:color="auto"/>
      </w:divBdr>
    </w:div>
    <w:div w:id="1445423571">
      <w:bodyDiv w:val="1"/>
      <w:marLeft w:val="0"/>
      <w:marRight w:val="0"/>
      <w:marTop w:val="0"/>
      <w:marBottom w:val="0"/>
      <w:divBdr>
        <w:top w:val="none" w:sz="0" w:space="0" w:color="auto"/>
        <w:left w:val="none" w:sz="0" w:space="0" w:color="auto"/>
        <w:bottom w:val="none" w:sz="0" w:space="0" w:color="auto"/>
        <w:right w:val="none" w:sz="0" w:space="0" w:color="auto"/>
      </w:divBdr>
    </w:div>
    <w:div w:id="1492985081">
      <w:bodyDiv w:val="1"/>
      <w:marLeft w:val="0"/>
      <w:marRight w:val="0"/>
      <w:marTop w:val="0"/>
      <w:marBottom w:val="0"/>
      <w:divBdr>
        <w:top w:val="none" w:sz="0" w:space="0" w:color="auto"/>
        <w:left w:val="none" w:sz="0" w:space="0" w:color="auto"/>
        <w:bottom w:val="none" w:sz="0" w:space="0" w:color="auto"/>
        <w:right w:val="none" w:sz="0" w:space="0" w:color="auto"/>
      </w:divBdr>
    </w:div>
    <w:div w:id="1500464342">
      <w:bodyDiv w:val="1"/>
      <w:marLeft w:val="0"/>
      <w:marRight w:val="0"/>
      <w:marTop w:val="0"/>
      <w:marBottom w:val="0"/>
      <w:divBdr>
        <w:top w:val="none" w:sz="0" w:space="0" w:color="auto"/>
        <w:left w:val="none" w:sz="0" w:space="0" w:color="auto"/>
        <w:bottom w:val="none" w:sz="0" w:space="0" w:color="auto"/>
        <w:right w:val="none" w:sz="0" w:space="0" w:color="auto"/>
      </w:divBdr>
    </w:div>
    <w:div w:id="1522402157">
      <w:bodyDiv w:val="1"/>
      <w:marLeft w:val="0"/>
      <w:marRight w:val="0"/>
      <w:marTop w:val="0"/>
      <w:marBottom w:val="0"/>
      <w:divBdr>
        <w:top w:val="none" w:sz="0" w:space="0" w:color="auto"/>
        <w:left w:val="none" w:sz="0" w:space="0" w:color="auto"/>
        <w:bottom w:val="none" w:sz="0" w:space="0" w:color="auto"/>
        <w:right w:val="none" w:sz="0" w:space="0" w:color="auto"/>
      </w:divBdr>
    </w:div>
    <w:div w:id="1673219976">
      <w:bodyDiv w:val="1"/>
      <w:marLeft w:val="0"/>
      <w:marRight w:val="0"/>
      <w:marTop w:val="0"/>
      <w:marBottom w:val="0"/>
      <w:divBdr>
        <w:top w:val="none" w:sz="0" w:space="0" w:color="auto"/>
        <w:left w:val="none" w:sz="0" w:space="0" w:color="auto"/>
        <w:bottom w:val="none" w:sz="0" w:space="0" w:color="auto"/>
        <w:right w:val="none" w:sz="0" w:space="0" w:color="auto"/>
      </w:divBdr>
    </w:div>
    <w:div w:id="1722049323">
      <w:bodyDiv w:val="1"/>
      <w:marLeft w:val="0"/>
      <w:marRight w:val="0"/>
      <w:marTop w:val="0"/>
      <w:marBottom w:val="0"/>
      <w:divBdr>
        <w:top w:val="none" w:sz="0" w:space="0" w:color="auto"/>
        <w:left w:val="none" w:sz="0" w:space="0" w:color="auto"/>
        <w:bottom w:val="none" w:sz="0" w:space="0" w:color="auto"/>
        <w:right w:val="none" w:sz="0" w:space="0" w:color="auto"/>
      </w:divBdr>
    </w:div>
    <w:div w:id="1812559156">
      <w:bodyDiv w:val="1"/>
      <w:marLeft w:val="0"/>
      <w:marRight w:val="0"/>
      <w:marTop w:val="0"/>
      <w:marBottom w:val="0"/>
      <w:divBdr>
        <w:top w:val="none" w:sz="0" w:space="0" w:color="auto"/>
        <w:left w:val="none" w:sz="0" w:space="0" w:color="auto"/>
        <w:bottom w:val="none" w:sz="0" w:space="0" w:color="auto"/>
        <w:right w:val="none" w:sz="0" w:space="0" w:color="auto"/>
      </w:divBdr>
    </w:div>
    <w:div w:id="1813786238">
      <w:bodyDiv w:val="1"/>
      <w:marLeft w:val="0"/>
      <w:marRight w:val="0"/>
      <w:marTop w:val="0"/>
      <w:marBottom w:val="0"/>
      <w:divBdr>
        <w:top w:val="none" w:sz="0" w:space="0" w:color="auto"/>
        <w:left w:val="none" w:sz="0" w:space="0" w:color="auto"/>
        <w:bottom w:val="none" w:sz="0" w:space="0" w:color="auto"/>
        <w:right w:val="none" w:sz="0" w:space="0" w:color="auto"/>
      </w:divBdr>
    </w:div>
    <w:div w:id="1871993605">
      <w:bodyDiv w:val="1"/>
      <w:marLeft w:val="0"/>
      <w:marRight w:val="0"/>
      <w:marTop w:val="0"/>
      <w:marBottom w:val="0"/>
      <w:divBdr>
        <w:top w:val="none" w:sz="0" w:space="0" w:color="auto"/>
        <w:left w:val="none" w:sz="0" w:space="0" w:color="auto"/>
        <w:bottom w:val="none" w:sz="0" w:space="0" w:color="auto"/>
        <w:right w:val="none" w:sz="0" w:space="0" w:color="auto"/>
      </w:divBdr>
    </w:div>
    <w:div w:id="1949921602">
      <w:bodyDiv w:val="1"/>
      <w:marLeft w:val="0"/>
      <w:marRight w:val="0"/>
      <w:marTop w:val="0"/>
      <w:marBottom w:val="0"/>
      <w:divBdr>
        <w:top w:val="none" w:sz="0" w:space="0" w:color="auto"/>
        <w:left w:val="none" w:sz="0" w:space="0" w:color="auto"/>
        <w:bottom w:val="none" w:sz="0" w:space="0" w:color="auto"/>
        <w:right w:val="none" w:sz="0" w:space="0" w:color="auto"/>
      </w:divBdr>
    </w:div>
    <w:div w:id="2041928604">
      <w:bodyDiv w:val="1"/>
      <w:marLeft w:val="0"/>
      <w:marRight w:val="0"/>
      <w:marTop w:val="0"/>
      <w:marBottom w:val="0"/>
      <w:divBdr>
        <w:top w:val="none" w:sz="0" w:space="0" w:color="auto"/>
        <w:left w:val="none" w:sz="0" w:space="0" w:color="auto"/>
        <w:bottom w:val="none" w:sz="0" w:space="0" w:color="auto"/>
        <w:right w:val="none" w:sz="0" w:space="0" w:color="auto"/>
      </w:divBdr>
    </w:div>
    <w:div w:id="2135437103">
      <w:bodyDiv w:val="1"/>
      <w:marLeft w:val="0"/>
      <w:marRight w:val="0"/>
      <w:marTop w:val="0"/>
      <w:marBottom w:val="0"/>
      <w:divBdr>
        <w:top w:val="none" w:sz="0" w:space="0" w:color="auto"/>
        <w:left w:val="none" w:sz="0" w:space="0" w:color="auto"/>
        <w:bottom w:val="none" w:sz="0" w:space="0" w:color="auto"/>
        <w:right w:val="none" w:sz="0" w:space="0" w:color="auto"/>
      </w:divBdr>
    </w:div>
    <w:div w:id="21412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samhsa.gov/sites/default/files/988-vs-911-practical-guide-pep24-06-00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CA4B-EB82-4FC4-86C3-C44058CC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947</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Chevelle Sizemore</dc:creator>
  <cp:keywords/>
  <dc:description/>
  <cp:lastModifiedBy>Denise Garrett</cp:lastModifiedBy>
  <cp:revision>40</cp:revision>
  <cp:lastPrinted>2025-02-11T17:40:00Z</cp:lastPrinted>
  <dcterms:created xsi:type="dcterms:W3CDTF">2025-01-29T14:51:00Z</dcterms:created>
  <dcterms:modified xsi:type="dcterms:W3CDTF">2025-02-11T17:52:00Z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e7fffe3e2433543d5cc36f2b7ddc965b786c308cd6b7923e6e4015fd6b0ba8c3</vt:lpwstr>
  </property>
</Properties>
</file>